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81A2B">
      <w:pPr>
        <w:rPr>
          <w:rFonts w:hint="default" w:ascii="超研澤粗黑" w:hAnsi="超研澤粗黑" w:eastAsia="超研澤粗黑" w:cs="超研澤粗黑"/>
          <w:sz w:val="32"/>
          <w:szCs w:val="32"/>
          <w:lang w:val="en-US" w:eastAsia="zh-TW"/>
        </w:rPr>
      </w:pPr>
      <w:r>
        <w:rPr>
          <w:rFonts w:hint="eastAsia" w:ascii="超研澤粗黑" w:hAnsi="超研澤粗黑" w:eastAsia="超研澤粗黑" w:cs="超研澤粗黑"/>
          <w:sz w:val="44"/>
          <w:szCs w:val="44"/>
          <w:lang w:val="en-US" w:eastAsia="zh-TW"/>
        </w:rPr>
        <w:t>蓬萊歌劇團演出緣起</w:t>
      </w:r>
      <w:r>
        <w:rPr>
          <w:rFonts w:hint="eastAsia" w:ascii="超研澤粗黑" w:hAnsi="超研澤粗黑" w:eastAsia="超研澤粗黑" w:cs="超研澤粗黑"/>
          <w:sz w:val="32"/>
          <w:szCs w:val="32"/>
          <w:lang w:val="en-US" w:eastAsia="zh-TW"/>
        </w:rPr>
        <w:t xml:space="preserve">      陳文雄口述 / 曾鴻圖撰文</w:t>
      </w:r>
    </w:p>
    <w:p w14:paraId="1071C0A3">
      <w:pPr>
        <w:rPr>
          <w:rFonts w:hint="eastAsia" w:ascii="超研澤粗黑" w:hAnsi="超研澤粗黑" w:eastAsia="超研澤粗黑" w:cs="超研澤粗黑"/>
          <w:i w:val="0"/>
          <w:iCs w:val="0"/>
          <w:caps w:val="0"/>
          <w:color w:val="3F3F46"/>
          <w:spacing w:val="0"/>
          <w:sz w:val="32"/>
          <w:szCs w:val="32"/>
          <w:shd w:val="clear" w:fill="FFFFFF"/>
          <w:lang w:val="en-US" w:eastAsia="zh-TW"/>
        </w:rPr>
      </w:pPr>
    </w:p>
    <w:p w14:paraId="4B78491B">
      <w:pPr>
        <w:rPr>
          <w:rFonts w:hint="eastAsia" w:ascii="超研澤粗黑" w:hAnsi="超研澤粗黑" w:eastAsia="超研澤粗黑" w:cs="超研澤粗黑"/>
          <w:i w:val="0"/>
          <w:iCs w:val="0"/>
          <w:caps w:val="0"/>
          <w:color w:val="3F3F46"/>
          <w:spacing w:val="0"/>
          <w:sz w:val="32"/>
          <w:szCs w:val="32"/>
          <w:shd w:val="clear" w:fill="FFFFFF"/>
          <w:lang w:val="en-US" w:eastAsia="zh-TW"/>
        </w:rPr>
      </w:pPr>
      <w:r>
        <w:rPr>
          <w:rFonts w:hint="eastAsia" w:ascii="超研澤粗黑" w:hAnsi="超研澤粗黑" w:eastAsia="超研澤粗黑" w:cs="超研澤粗黑"/>
          <w:i w:val="0"/>
          <w:iCs w:val="0"/>
          <w:caps w:val="0"/>
          <w:color w:val="3F3F46"/>
          <w:spacing w:val="0"/>
          <w:sz w:val="32"/>
          <w:szCs w:val="32"/>
          <w:shd w:val="clear" w:fill="FFFFFF"/>
          <w:lang w:val="en-US" w:eastAsia="zh-TW"/>
        </w:rPr>
        <w:t>為爭民主衛正義 蓬萊歌劇來演戲</w:t>
      </w:r>
    </w:p>
    <w:p w14:paraId="2B64749C">
      <w:pPr>
        <w:rPr>
          <w:rFonts w:hint="eastAsia" w:ascii="超研澤粗黑" w:hAnsi="超研澤粗黑" w:eastAsia="超研澤粗黑" w:cs="超研澤粗黑"/>
          <w:i w:val="0"/>
          <w:iCs w:val="0"/>
          <w:caps w:val="0"/>
          <w:color w:val="3F3F46"/>
          <w:spacing w:val="0"/>
          <w:sz w:val="32"/>
          <w:szCs w:val="32"/>
          <w:shd w:val="clear" w:fill="FFFFFF"/>
          <w:lang w:val="en-US" w:eastAsia="zh-TW"/>
        </w:rPr>
      </w:pPr>
      <w:r>
        <w:rPr>
          <w:rFonts w:hint="eastAsia" w:ascii="超研澤粗黑" w:hAnsi="超研澤粗黑" w:eastAsia="超研澤粗黑" w:cs="超研澤粗黑"/>
          <w:i w:val="0"/>
          <w:iCs w:val="0"/>
          <w:caps w:val="0"/>
          <w:color w:val="3F3F46"/>
          <w:spacing w:val="0"/>
          <w:sz w:val="32"/>
          <w:szCs w:val="32"/>
          <w:shd w:val="clear" w:fill="FFFFFF"/>
          <w:lang w:val="en-US" w:eastAsia="zh-TW"/>
        </w:rPr>
        <w:t>時代大河劇連篇 怒罵嬉笑成史記</w:t>
      </w:r>
      <w:bookmarkStart w:id="0" w:name="_GoBack"/>
      <w:bookmarkEnd w:id="0"/>
    </w:p>
    <w:p w14:paraId="7BD3CFE5">
      <w:pPr>
        <w:rPr>
          <w:rFonts w:hint="eastAsia" w:ascii="超研澤粗黑" w:hAnsi="超研澤粗黑" w:eastAsia="超研澤粗黑" w:cs="超研澤粗黑"/>
          <w:i w:val="0"/>
          <w:iCs w:val="0"/>
          <w:caps w:val="0"/>
          <w:color w:val="3F3F46"/>
          <w:spacing w:val="0"/>
          <w:sz w:val="32"/>
          <w:szCs w:val="32"/>
          <w:shd w:val="clear" w:fill="FFFFFF"/>
          <w:lang w:val="en-US" w:eastAsia="zh-TW"/>
        </w:rPr>
      </w:pPr>
    </w:p>
    <w:p w14:paraId="74FCD89E">
      <w:pPr>
        <w:rPr>
          <w:rFonts w:hint="default" w:ascii="超研澤粗黑" w:hAnsi="超研澤粗黑" w:eastAsia="超研澤粗黑" w:cs="超研澤粗黑"/>
          <w:i w:val="0"/>
          <w:iCs w:val="0"/>
          <w:caps w:val="0"/>
          <w:color w:val="3F3F46"/>
          <w:spacing w:val="0"/>
          <w:sz w:val="32"/>
          <w:szCs w:val="32"/>
          <w:shd w:val="clear" w:fill="FFFFFF"/>
          <w:lang w:val="en-US" w:eastAsia="zh-TW"/>
        </w:rPr>
      </w:pPr>
      <w:r>
        <w:rPr>
          <w:rFonts w:hint="eastAsia" w:ascii="超研澤粗黑" w:hAnsi="超研澤粗黑" w:eastAsia="超研澤粗黑" w:cs="超研澤粗黑"/>
          <w:sz w:val="32"/>
          <w:szCs w:val="32"/>
          <w:lang w:val="en-US" w:eastAsia="zh-TW"/>
        </w:rPr>
        <w:t>爭取民主的時代大河戲劇</w:t>
      </w:r>
    </w:p>
    <w:p w14:paraId="0EF60CEC">
      <w:pPr>
        <w:rPr>
          <w:rFonts w:hint="eastAsia" w:ascii="超研澤中楷" w:hAnsi="超研澤中楷" w:eastAsia="超研澤中楷" w:cs="超研澤中楷"/>
          <w:sz w:val="28"/>
          <w:szCs w:val="28"/>
          <w:lang w:val="en-US" w:eastAsia="zh-TW"/>
        </w:rPr>
      </w:pPr>
    </w:p>
    <w:p w14:paraId="76C21648">
      <w:pPr>
        <w:ind w:firstLine="280" w:firstLineChars="100"/>
        <w:rPr>
          <w:rFonts w:hint="eastAsia" w:ascii="超研澤中楷" w:hAnsi="超研澤中楷" w:eastAsia="超研澤中楷" w:cs="超研澤中楷"/>
          <w:sz w:val="28"/>
          <w:szCs w:val="28"/>
          <w:lang w:val="en-US" w:eastAsia="zh-TW"/>
        </w:rPr>
      </w:pPr>
      <w:r>
        <w:rPr>
          <w:rFonts w:hint="eastAsia" w:ascii="超研澤中楷" w:hAnsi="超研澤中楷" w:eastAsia="超研澤中楷" w:cs="超研澤中楷"/>
          <w:b w:val="0"/>
          <w:bCs w:val="0"/>
          <w:sz w:val="28"/>
          <w:szCs w:val="28"/>
          <w:lang w:val="en-US" w:eastAsia="zh-TW"/>
        </w:rPr>
        <w:t>陳文雄於2月 4日在張建邦會長召開的蓬萊歌劇團史料會談中，談及蓬萊歌劇團演出的緣起。他表明蓬萊歌劇團的演出，是海外台灣人爭取台灣民主的「時代大河戲劇」，以戲劇爭取台灣民主，是台灣海外民主運動的重要史蹟，對台灣民主化有重大歷史意義。</w:t>
      </w:r>
    </w:p>
    <w:p w14:paraId="66BA9FDB">
      <w:pPr>
        <w:rPr>
          <w:rFonts w:hint="eastAsia" w:ascii="超研澤中楷" w:hAnsi="超研澤中楷" w:eastAsia="超研澤中楷" w:cs="超研澤中楷"/>
          <w:sz w:val="28"/>
          <w:szCs w:val="28"/>
          <w:lang w:val="en-US" w:eastAsia="zh-TW"/>
        </w:rPr>
      </w:pPr>
    </w:p>
    <w:p w14:paraId="2D446410">
      <w:pPr>
        <w:rPr>
          <w:rFonts w:hint="eastAsia" w:ascii="超研澤中楷" w:hAnsi="超研澤中楷" w:eastAsia="超研澤中楷" w:cs="超研澤中楷"/>
          <w:sz w:val="28"/>
          <w:szCs w:val="28"/>
          <w:lang w:val="en-US" w:eastAsia="zh-TW"/>
        </w:rPr>
      </w:pPr>
      <w:r>
        <w:rPr>
          <w:rFonts w:hint="eastAsia" w:ascii="超研澤粗黑" w:hAnsi="超研澤粗黑" w:eastAsia="超研澤粗黑" w:cs="超研澤粗黑"/>
          <w:sz w:val="32"/>
          <w:szCs w:val="32"/>
          <w:lang w:val="en-US" w:eastAsia="zh-TW"/>
        </w:rPr>
        <w:t>第一齣戲《相親記》緣起</w:t>
      </w:r>
      <w:r>
        <w:rPr>
          <w:rFonts w:hint="eastAsia" w:ascii="超研澤中楷" w:hAnsi="超研澤中楷" w:eastAsia="超研澤中楷" w:cs="超研澤中楷"/>
          <w:sz w:val="28"/>
          <w:szCs w:val="28"/>
          <w:lang w:val="en-US" w:eastAsia="zh-TW"/>
        </w:rPr>
        <w:t>。</w:t>
      </w:r>
    </w:p>
    <w:p w14:paraId="020EDFBE">
      <w:pPr>
        <w:ind w:firstLine="280" w:firstLineChars="100"/>
        <w:rPr>
          <w:rFonts w:hint="eastAsia" w:ascii="超研澤中楷" w:hAnsi="超研澤中楷" w:eastAsia="超研澤中楷" w:cs="超研澤中楷"/>
          <w:i w:val="0"/>
          <w:iCs w:val="0"/>
          <w:caps w:val="0"/>
          <w:color w:val="000000"/>
          <w:spacing w:val="0"/>
          <w:sz w:val="28"/>
          <w:szCs w:val="28"/>
          <w:shd w:val="clear" w:fill="FFFFFF"/>
          <w:lang w:val="en-US" w:eastAsia="zh-TW"/>
        </w:rPr>
      </w:pPr>
      <w:r>
        <w:rPr>
          <w:rFonts w:hint="eastAsia" w:ascii="超研澤中楷" w:hAnsi="超研澤中楷" w:eastAsia="超研澤中楷" w:cs="超研澤中楷"/>
          <w:sz w:val="28"/>
          <w:szCs w:val="28"/>
          <w:lang w:val="en-US" w:eastAsia="zh-TW"/>
        </w:rPr>
        <w:t>話說，1975 年 12 月 27 日，國府以「台灣政論」第五期，邱垂亮撰寫「兩種心向-與傅聰、柳教授的一夕談」一文章觸犯了出版法而下令取締。台灣協志會成員旅居美國如此思想開放的自由國度，對於專制政權，如此肆無忌憚戕害言論自由的基本人權，十分反感。台協會的宗旨原本只是「關心」</w:t>
      </w:r>
      <w:r>
        <w:rPr>
          <w:rFonts w:hint="eastAsia" w:ascii="超研澤中楷" w:hAnsi="超研澤中楷" w:eastAsia="超研澤中楷" w:cs="超研澤中楷"/>
          <w:i w:val="0"/>
          <w:iCs w:val="0"/>
          <w:caps w:val="0"/>
          <w:color w:val="000000"/>
          <w:spacing w:val="0"/>
          <w:sz w:val="28"/>
          <w:szCs w:val="28"/>
          <w:shd w:val="clear" w:fill="FFFFFF"/>
          <w:lang w:val="en-US" w:eastAsia="zh-TW"/>
        </w:rPr>
        <w:t>、「</w:t>
      </w:r>
      <w:r>
        <w:rPr>
          <w:rFonts w:hint="eastAsia" w:ascii="超研澤中楷" w:hAnsi="超研澤中楷" w:eastAsia="超研澤中楷" w:cs="超研澤中楷"/>
          <w:i w:val="0"/>
          <w:iCs w:val="0"/>
          <w:caps w:val="0"/>
          <w:color w:val="000000"/>
          <w:spacing w:val="0"/>
          <w:sz w:val="28"/>
          <w:szCs w:val="28"/>
          <w:shd w:val="clear" w:fill="FFFFFF"/>
        </w:rPr>
        <w:t>研究</w:t>
      </w:r>
      <w:r>
        <w:rPr>
          <w:rFonts w:hint="eastAsia" w:ascii="超研澤中楷" w:hAnsi="超研澤中楷" w:eastAsia="超研澤中楷" w:cs="超研澤中楷"/>
          <w:i w:val="0"/>
          <w:iCs w:val="0"/>
          <w:caps w:val="0"/>
          <w:color w:val="000000"/>
          <w:spacing w:val="0"/>
          <w:sz w:val="28"/>
          <w:szCs w:val="28"/>
          <w:shd w:val="clear" w:fill="FFFFFF"/>
          <w:lang w:val="en-US" w:eastAsia="zh-TW"/>
        </w:rPr>
        <w:t>」</w:t>
      </w:r>
      <w:r>
        <w:rPr>
          <w:rFonts w:hint="eastAsia" w:ascii="超研澤中楷" w:hAnsi="超研澤中楷" w:eastAsia="超研澤中楷" w:cs="超研澤中楷"/>
          <w:i w:val="0"/>
          <w:iCs w:val="0"/>
          <w:caps w:val="0"/>
          <w:color w:val="000000"/>
          <w:spacing w:val="0"/>
          <w:sz w:val="28"/>
          <w:szCs w:val="28"/>
          <w:shd w:val="clear" w:fill="FFFFFF"/>
        </w:rPr>
        <w:t>台灣的有關問題</w:t>
      </w:r>
      <w:r>
        <w:rPr>
          <w:rFonts w:hint="eastAsia" w:ascii="超研澤中楷" w:hAnsi="超研澤中楷" w:eastAsia="超研澤中楷" w:cs="超研澤中楷"/>
          <w:i w:val="0"/>
          <w:iCs w:val="0"/>
          <w:caps w:val="0"/>
          <w:color w:val="000000"/>
          <w:spacing w:val="0"/>
          <w:sz w:val="28"/>
          <w:szCs w:val="28"/>
          <w:shd w:val="clear" w:fill="FFFFFF"/>
          <w:lang w:val="en-US" w:eastAsia="zh-TW"/>
        </w:rPr>
        <w:t>。所有台協會成員都按捺不住義憤填膺付諸行動，連續寫出「陳情書」與「抗議函」。為爭取台灣言論自由，多次邀請國府駐舊金山總領事李裕生召開座談會。於1976年1 月 23 日晚間應台灣協志會之邀，在桑尼維爾(Sunnyvale)召開座談會，台協會成員據理力爭，怎奈李裕生代表國府立場寸步不讓，雙方爭論面紅耳赤。「雙方立場不同，場面火爆。 」</w:t>
      </w:r>
      <w:r>
        <w:rPr>
          <w:rFonts w:hint="eastAsia" w:ascii="超研澤中楷" w:hAnsi="超研澤中楷" w:eastAsia="超研澤中楷" w:cs="超研澤中楷"/>
          <w:i w:val="0"/>
          <w:iCs w:val="0"/>
          <w:color w:val="000000"/>
          <w:spacing w:val="0"/>
          <w:sz w:val="28"/>
          <w:szCs w:val="28"/>
          <w:shd w:val="clear" w:fill="FFFFFF"/>
          <w:lang w:val="en-US" w:eastAsia="zh-TW"/>
        </w:rPr>
        <w:t>陳文雄說:「講到欲起相拍(sior-pah打架)。(講到快要演變成全武行)」</w:t>
      </w:r>
      <w:r>
        <w:rPr>
          <w:rFonts w:hint="eastAsia" w:ascii="超研澤中楷" w:hAnsi="超研澤中楷" w:eastAsia="超研澤中楷" w:cs="超研澤中楷"/>
          <w:i w:val="0"/>
          <w:iCs w:val="0"/>
          <w:caps w:val="0"/>
          <w:color w:val="000000"/>
          <w:spacing w:val="0"/>
          <w:sz w:val="28"/>
          <w:szCs w:val="28"/>
          <w:shd w:val="clear" w:fill="FFFFFF"/>
          <w:lang w:val="en-US" w:eastAsia="zh-TW"/>
        </w:rPr>
        <w:t>。</w:t>
      </w:r>
    </w:p>
    <w:p w14:paraId="27C1412B">
      <w:pPr>
        <w:ind w:firstLine="280" w:firstLineChars="100"/>
        <w:rPr>
          <w:rFonts w:hint="default" w:ascii="超研澤中楷" w:hAnsi="超研澤中楷" w:eastAsia="超研澤中楷" w:cs="超研澤中楷"/>
          <w:i w:val="0"/>
          <w:iCs w:val="0"/>
          <w:caps w:val="0"/>
          <w:color w:val="000000"/>
          <w:spacing w:val="0"/>
          <w:sz w:val="28"/>
          <w:szCs w:val="28"/>
          <w:shd w:val="clear" w:fill="FFFFFF"/>
          <w:lang w:val="en-US" w:eastAsia="zh-TW"/>
        </w:rPr>
      </w:pPr>
    </w:p>
    <w:p w14:paraId="0477251B">
      <w:pPr>
        <w:ind w:firstLine="280" w:firstLineChars="100"/>
        <w:rPr>
          <w:rFonts w:hint="eastAsia" w:ascii="超研澤中楷" w:hAnsi="超研澤中楷" w:eastAsia="超研澤中楷" w:cs="超研澤中楷"/>
          <w:i w:val="0"/>
          <w:iCs w:val="0"/>
          <w:caps w:val="0"/>
          <w:color w:val="000000"/>
          <w:spacing w:val="0"/>
          <w:sz w:val="28"/>
          <w:szCs w:val="28"/>
          <w:shd w:val="clear" w:fill="FFFFFF"/>
          <w:lang w:val="en-US" w:eastAsia="zh-TW"/>
        </w:rPr>
      </w:pPr>
      <w:r>
        <w:rPr>
          <w:rFonts w:hint="eastAsia" w:ascii="超研澤中楷" w:hAnsi="超研澤中楷" w:eastAsia="超研澤中楷" w:cs="超研澤中楷"/>
          <w:i w:val="0"/>
          <w:iCs w:val="0"/>
          <w:caps w:val="0"/>
          <w:color w:val="000000"/>
          <w:spacing w:val="0"/>
          <w:sz w:val="28"/>
          <w:szCs w:val="28"/>
          <w:shd w:val="clear" w:fill="FFFFFF"/>
          <w:lang w:val="en-US" w:eastAsia="zh-TW"/>
        </w:rPr>
        <w:t>1976年2月6日(星期五)在南灣台灣同鄉會楊肇福會長宅，商討晚會節目。對於當時國府蠻橫回應台灣鄉親的陳情與抗議，大家非常懊惱憤慨，竟不約而同突發靈感，決定在南灣台灣同鄉晚會節目中，演一齣「政治諷刺劇」，來抒發感慨。</w:t>
      </w:r>
    </w:p>
    <w:p w14:paraId="4FB3B397">
      <w:pPr>
        <w:ind w:firstLine="280" w:firstLineChars="100"/>
        <w:rPr>
          <w:rFonts w:hint="eastAsia" w:ascii="超研澤中楷" w:hAnsi="超研澤中楷" w:eastAsia="超研澤中楷" w:cs="超研澤中楷"/>
          <w:i w:val="0"/>
          <w:iCs w:val="0"/>
          <w:caps w:val="0"/>
          <w:color w:val="000000"/>
          <w:spacing w:val="0"/>
          <w:sz w:val="28"/>
          <w:szCs w:val="28"/>
          <w:shd w:val="clear" w:fill="FFFFFF"/>
          <w:lang w:val="en-US" w:eastAsia="zh-TW"/>
        </w:rPr>
      </w:pPr>
    </w:p>
    <w:p w14:paraId="49028F11">
      <w:pPr>
        <w:ind w:firstLine="280" w:firstLineChars="100"/>
        <w:rPr>
          <w:rFonts w:hint="eastAsia" w:ascii="超研澤中楷" w:hAnsi="超研澤中楷" w:eastAsia="超研澤中楷" w:cs="超研澤中楷"/>
          <w:i w:val="0"/>
          <w:iCs w:val="0"/>
          <w:caps w:val="0"/>
          <w:color w:val="000000"/>
          <w:spacing w:val="0"/>
          <w:sz w:val="28"/>
          <w:szCs w:val="28"/>
          <w:shd w:val="clear" w:fill="FFFFFF"/>
          <w:lang w:val="en-US" w:eastAsia="zh-TW"/>
        </w:rPr>
      </w:pPr>
      <w:r>
        <w:rPr>
          <w:rFonts w:hint="eastAsia" w:ascii="超研澤中楷" w:hAnsi="超研澤中楷" w:eastAsia="超研澤中楷" w:cs="超研澤中楷"/>
          <w:i w:val="0"/>
          <w:iCs w:val="0"/>
          <w:caps w:val="0"/>
          <w:color w:val="000000"/>
          <w:spacing w:val="0"/>
          <w:sz w:val="28"/>
          <w:szCs w:val="28"/>
          <w:shd w:val="clear" w:fill="FFFFFF"/>
          <w:lang w:val="en-US" w:eastAsia="zh-TW"/>
        </w:rPr>
        <w:t>匹茨堡(</w:t>
      </w:r>
      <w:r>
        <w:rPr>
          <w:rFonts w:hint="eastAsia" w:ascii="超研澤中楷" w:hAnsi="超研澤中楷" w:eastAsia="超研澤中楷"/>
          <w:i w:val="0"/>
          <w:iCs w:val="0"/>
          <w:caps w:val="0"/>
          <w:color w:val="000000"/>
          <w:spacing w:val="0"/>
          <w:sz w:val="28"/>
          <w:szCs w:val="28"/>
          <w:shd w:val="clear" w:fill="FFFFFF"/>
          <w:lang w:val="en-US" w:eastAsia="zh-TW"/>
        </w:rPr>
        <w:t>Pittsburgh</w:t>
      </w:r>
      <w:r>
        <w:rPr>
          <w:rFonts w:hint="eastAsia" w:ascii="超研澤中楷" w:hAnsi="超研澤中楷" w:eastAsia="超研澤中楷" w:cs="超研澤中楷"/>
          <w:i w:val="0"/>
          <w:iCs w:val="0"/>
          <w:caps w:val="0"/>
          <w:color w:val="000000"/>
          <w:spacing w:val="0"/>
          <w:sz w:val="28"/>
          <w:szCs w:val="28"/>
          <w:shd w:val="clear" w:fill="FFFFFF"/>
          <w:lang w:val="en-US" w:eastAsia="zh-TW"/>
        </w:rPr>
        <w:t>)同鄉刊物《鄉訊》登載一篇《學人記》，內容是台灣留學生學成返台相親，出現許多奇聞趣事，大家咸感有趣，遂以《相親記》為劇名，由陳文雄擔網負責編劇。兩天後2月8日(星期日)，九位台協志會成員在楊肇福會長宅第一次排演順利。五天後6月13日(星期五)，大家穿戴自備的戲服在陳文雄宅彩排。大家各盡巧思排演，並集體創作共同修改完善劇本。翌日6月14日，於南灣區春季台灣同鄉晚會演出《相親記》非常成功，從開場至謝幕爆笑不斷，頗獲好評。</w:t>
      </w:r>
    </w:p>
    <w:p w14:paraId="400AD648">
      <w:pPr>
        <w:ind w:firstLine="280" w:firstLineChars="100"/>
        <w:rPr>
          <w:rFonts w:hint="eastAsia" w:ascii="超研澤中楷" w:hAnsi="超研澤中楷" w:eastAsia="超研澤中楷" w:cs="超研澤中楷"/>
          <w:i w:val="0"/>
          <w:iCs w:val="0"/>
          <w:caps w:val="0"/>
          <w:color w:val="000000"/>
          <w:spacing w:val="0"/>
          <w:sz w:val="28"/>
          <w:szCs w:val="28"/>
          <w:shd w:val="clear" w:fill="FFFFFF"/>
          <w:lang w:val="en-US" w:eastAsia="zh-TW"/>
        </w:rPr>
      </w:pPr>
    </w:p>
    <w:p w14:paraId="15A99F23">
      <w:pPr>
        <w:ind w:firstLine="280" w:firstLineChars="100"/>
        <w:rPr>
          <w:rFonts w:hint="eastAsia" w:ascii="超研澤中楷" w:hAnsi="超研澤中楷" w:eastAsia="超研澤中楷" w:cs="超研澤中楷"/>
          <w:i w:val="0"/>
          <w:iCs w:val="0"/>
          <w:caps w:val="0"/>
          <w:color w:val="000000"/>
          <w:spacing w:val="0"/>
          <w:sz w:val="28"/>
          <w:szCs w:val="28"/>
          <w:shd w:val="clear" w:fill="FFFFFF"/>
          <w:lang w:val="en-US" w:eastAsia="zh-TW"/>
        </w:rPr>
      </w:pPr>
      <w:r>
        <w:rPr>
          <w:rFonts w:hint="eastAsia" w:ascii="超研澤中楷" w:hAnsi="超研澤中楷" w:eastAsia="超研澤中楷" w:cs="超研澤中楷"/>
          <w:i w:val="0"/>
          <w:iCs w:val="0"/>
          <w:caps w:val="0"/>
          <w:color w:val="000000"/>
          <w:spacing w:val="0"/>
          <w:sz w:val="28"/>
          <w:szCs w:val="28"/>
          <w:shd w:val="clear" w:fill="FFFFFF"/>
          <w:lang w:val="en-US" w:eastAsia="zh-TW"/>
        </w:rPr>
        <w:t>《相親記》由黃介山飾王博士返台相親，對象燕瘦環肥，有的太高、有的太胖，都是一連串的笑料。「到第三位第四位對象時，真正戲劇的重心就出現了。」陳文雄說:「錢小姐『供體(ging-te諷刺)』台灣人半山仔去做官的人，如連戰、謝東閔。」藉著劇中的對話，錢小姐之父是半山仔當過國府大官並經商發大財，有錢又有勢。劇情顯示，台灣人半山仔當國大官與國民黨合作壓迫台灣人，吃香又喝辣。</w:t>
      </w:r>
    </w:p>
    <w:p w14:paraId="0339D4A5">
      <w:pPr>
        <w:ind w:firstLine="280" w:firstLineChars="100"/>
        <w:rPr>
          <w:rFonts w:hint="eastAsia" w:ascii="超研澤中楷" w:hAnsi="超研澤中楷" w:eastAsia="超研澤中楷" w:cs="超研澤中楷"/>
          <w:i w:val="0"/>
          <w:iCs w:val="0"/>
          <w:caps w:val="0"/>
          <w:color w:val="000000"/>
          <w:spacing w:val="0"/>
          <w:sz w:val="28"/>
          <w:szCs w:val="28"/>
          <w:shd w:val="clear" w:fill="FFFFFF"/>
          <w:lang w:val="en-US" w:eastAsia="zh-TW"/>
        </w:rPr>
      </w:pPr>
    </w:p>
    <w:p w14:paraId="72ED951B">
      <w:pPr>
        <w:ind w:firstLine="280" w:firstLineChars="100"/>
        <w:rPr>
          <w:rFonts w:hint="eastAsia" w:ascii="超研澤中楷" w:hAnsi="超研澤中楷" w:eastAsia="超研澤中楷"/>
          <w:i w:val="0"/>
          <w:iCs w:val="0"/>
          <w:caps w:val="0"/>
          <w:color w:val="000000"/>
          <w:spacing w:val="0"/>
          <w:sz w:val="28"/>
          <w:szCs w:val="28"/>
          <w:shd w:val="clear" w:fill="FFFFFF"/>
          <w:lang w:val="en-US" w:eastAsia="zh-TW"/>
        </w:rPr>
      </w:pPr>
      <w:r>
        <w:rPr>
          <w:rFonts w:hint="eastAsia" w:ascii="超研澤中楷" w:hAnsi="超研澤中楷" w:eastAsia="超研澤中楷" w:cs="超研澤中楷"/>
          <w:i w:val="0"/>
          <w:iCs w:val="0"/>
          <w:caps w:val="0"/>
          <w:color w:val="000000"/>
          <w:spacing w:val="0"/>
          <w:sz w:val="28"/>
          <w:szCs w:val="28"/>
          <w:shd w:val="clear" w:fill="FFFFFF"/>
          <w:lang w:val="en-US" w:eastAsia="zh-TW"/>
        </w:rPr>
        <w:t>註:半山仔指日治時代旅居中國，戰後返台的台籍人士。當時台灣人稱中國人為唐山人或阿山仔，原無貶義。國共內戰國府失去中國撤退至台灣，亟需台灣人治台但對台灣人毫無信任，於是起用多位半山仔擔任高官。因與國府關係緊密連結，必然出賣台灣人利益。</w:t>
      </w:r>
      <w:r>
        <w:rPr>
          <w:rFonts w:hint="eastAsia" w:ascii="超研澤中楷" w:hAnsi="超研澤中楷" w:eastAsia="超研澤中楷"/>
          <w:i w:val="0"/>
          <w:iCs w:val="0"/>
          <w:caps w:val="0"/>
          <w:color w:val="000000"/>
          <w:spacing w:val="0"/>
          <w:sz w:val="28"/>
          <w:szCs w:val="28"/>
          <w:shd w:val="clear" w:fill="FFFFFF"/>
          <w:lang w:val="en-US" w:eastAsia="zh-TW"/>
        </w:rPr>
        <w:t>1942年，</w:t>
      </w:r>
      <w:r>
        <w:rPr>
          <w:rFonts w:hint="eastAsia" w:ascii="超研澤中楷" w:hAnsi="超研澤中楷" w:eastAsia="超研澤中楷" w:cs="超研澤中楷"/>
          <w:i w:val="0"/>
          <w:iCs w:val="0"/>
          <w:caps w:val="0"/>
          <w:color w:val="000000"/>
          <w:spacing w:val="0"/>
          <w:sz w:val="28"/>
          <w:szCs w:val="28"/>
          <w:shd w:val="clear" w:fill="FFFFFF"/>
          <w:lang w:val="en-US" w:eastAsia="zh-TW"/>
        </w:rPr>
        <w:t>謝東閔</w:t>
      </w:r>
      <w:r>
        <w:rPr>
          <w:rFonts w:hint="eastAsia" w:ascii="超研澤中楷" w:hAnsi="超研澤中楷" w:eastAsia="超研澤中楷"/>
          <w:i w:val="0"/>
          <w:iCs w:val="0"/>
          <w:caps w:val="0"/>
          <w:color w:val="000000"/>
          <w:spacing w:val="0"/>
          <w:sz w:val="28"/>
          <w:szCs w:val="28"/>
          <w:shd w:val="clear" w:fill="FFFFFF"/>
          <w:lang w:val="en-US" w:eastAsia="zh-TW"/>
        </w:rPr>
        <w:t>在桂林《廣西日報》，擔任電訊室主任、總編輯。隨後參加中國國民黨台灣省黨部的籌備工作。1943至1945年，出任中國國民黨台灣黨部的執行委員。1945年抗日戰爭結束，以半山仔身分，隨中華民國國民政府接收台灣的船隊返回台灣，同船國府行政人員幹部有連戰之父連震東等人。</w:t>
      </w:r>
    </w:p>
    <w:p w14:paraId="694DE906">
      <w:pPr>
        <w:ind w:firstLine="280" w:firstLineChars="100"/>
        <w:rPr>
          <w:rFonts w:hint="eastAsia" w:ascii="超研澤中楷" w:hAnsi="超研澤中楷" w:eastAsia="超研澤中楷"/>
          <w:i w:val="0"/>
          <w:iCs w:val="0"/>
          <w:caps w:val="0"/>
          <w:color w:val="000000"/>
          <w:spacing w:val="0"/>
          <w:sz w:val="28"/>
          <w:szCs w:val="28"/>
          <w:shd w:val="clear" w:fill="FFFFFF"/>
          <w:lang w:val="en-US" w:eastAsia="zh-TW"/>
        </w:rPr>
      </w:pPr>
    </w:p>
    <w:p w14:paraId="28060CC9">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第四位相親對象孔美齡，高唱「反攻!反攻!反攻大陸去!」出場，陳文雄說:「</w:t>
      </w:r>
      <w:r>
        <w:rPr>
          <w:rFonts w:hint="eastAsia" w:ascii="超研澤中楷" w:hAnsi="超研澤中楷" w:eastAsia="超研澤中楷" w:cs="超研澤中楷"/>
          <w:i w:val="0"/>
          <w:iCs w:val="0"/>
          <w:caps w:val="0"/>
          <w:color w:val="000000"/>
          <w:spacing w:val="0"/>
          <w:sz w:val="28"/>
          <w:szCs w:val="28"/>
          <w:shd w:val="clear" w:fill="FFFFFF"/>
          <w:lang w:val="en-US" w:eastAsia="zh-TW"/>
        </w:rPr>
        <w:t>孔美齡佮</w:t>
      </w:r>
      <w:r>
        <w:rPr>
          <w:rFonts w:hint="eastAsia" w:ascii="超研澤中楷" w:hAnsi="超研澤中楷" w:eastAsia="超研澤中楷" w:cs="超研澤中楷"/>
          <w:i w:val="0"/>
          <w:iCs w:val="0"/>
          <w:caps w:val="0"/>
          <w:color w:val="3F3F46"/>
          <w:spacing w:val="0"/>
          <w:sz w:val="28"/>
          <w:szCs w:val="28"/>
          <w:shd w:val="clear" w:fill="FFFFFF"/>
          <w:lang w:val="en-US" w:eastAsia="zh-TW"/>
        </w:rPr>
        <w:t>(gah與)宋美齡仝(gang同)名，</w:t>
      </w:r>
      <w:r>
        <w:rPr>
          <w:rFonts w:hint="eastAsia" w:ascii="超研澤中楷" w:hAnsi="超研澤中楷" w:eastAsia="超研澤中楷" w:cs="超研澤中楷"/>
          <w:i w:val="0"/>
          <w:iCs w:val="0"/>
          <w:caps w:val="0"/>
          <w:color w:val="000000"/>
          <w:spacing w:val="0"/>
          <w:sz w:val="28"/>
          <w:szCs w:val="28"/>
          <w:shd w:val="clear" w:fill="FFFFFF"/>
          <w:lang w:val="en-US" w:eastAsia="zh-TW"/>
        </w:rPr>
        <w:t>『供體(諷刺)』國民黨政府。</w:t>
      </w:r>
      <w:r>
        <w:rPr>
          <w:rFonts w:hint="eastAsia" w:ascii="超研澤中楷" w:hAnsi="超研澤中楷" w:eastAsia="超研澤中楷" w:cs="超研澤中楷"/>
          <w:i w:val="0"/>
          <w:iCs w:val="0"/>
          <w:caps w:val="0"/>
          <w:color w:val="3F3F46"/>
          <w:spacing w:val="0"/>
          <w:sz w:val="28"/>
          <w:szCs w:val="28"/>
          <w:shd w:val="clear" w:fill="FFFFFF"/>
          <w:lang w:val="en-US" w:eastAsia="zh-TW"/>
        </w:rPr>
        <w:t>」孔美齡唱「反攻大陸歌」之後，喊「一年準備!二年反攻!三年掃蕩!五年成功!」並說:「明年我們可在南京過年了!」</w:t>
      </w:r>
    </w:p>
    <w:p w14:paraId="37B9813B">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p>
    <w:p w14:paraId="33CA1841">
      <w:pPr>
        <w:ind w:firstLine="280" w:firstLineChars="100"/>
        <w:rPr>
          <w:rFonts w:hint="default" w:ascii="超研澤中楷" w:hAnsi="超研澤中楷" w:eastAsia="超研澤中楷"/>
          <w:i w:val="0"/>
          <w:iCs w:val="0"/>
          <w:caps w:val="0"/>
          <w:color w:val="3F3F46"/>
          <w:spacing w:val="0"/>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「講</w:t>
      </w:r>
      <w:r>
        <w:rPr>
          <w:rFonts w:hint="eastAsia" w:ascii="超研澤中楷" w:hAnsi="超研澤中楷" w:eastAsia="超研澤中楷"/>
          <w:i w:val="0"/>
          <w:iCs w:val="0"/>
          <w:caps w:val="0"/>
          <w:color w:val="3F3F46"/>
          <w:spacing w:val="0"/>
          <w:sz w:val="28"/>
          <w:szCs w:val="28"/>
          <w:shd w:val="clear" w:fill="FFFFFF"/>
          <w:lang w:val="en-US" w:eastAsia="zh-TW"/>
        </w:rPr>
        <w:t>痟</w:t>
      </w:r>
      <w:r>
        <w:rPr>
          <w:rFonts w:hint="eastAsia" w:ascii="超研澤中楷" w:hAnsi="超研澤中楷" w:eastAsia="超研澤中楷" w:cs="超研澤中楷"/>
          <w:i w:val="0"/>
          <w:iCs w:val="0"/>
          <w:caps w:val="0"/>
          <w:color w:val="3F3F46"/>
          <w:spacing w:val="0"/>
          <w:sz w:val="28"/>
          <w:szCs w:val="28"/>
          <w:shd w:val="clear" w:fill="FFFFFF"/>
          <w:lang w:val="en-US" w:eastAsia="zh-TW"/>
        </w:rPr>
        <w:t>(siau瘋)話!騙人騙甲按呢(ga-an-ne到如此)!」王博士說:「反攻!反了二十幾年!反甲(到)去屎</w:t>
      </w:r>
      <w:r>
        <w:rPr>
          <w:rFonts w:hint="eastAsia" w:ascii="超研澤中楷" w:hAnsi="超研澤中楷" w:eastAsia="超研澤中楷"/>
          <w:i w:val="0"/>
          <w:iCs w:val="0"/>
          <w:caps w:val="0"/>
          <w:color w:val="3F3F46"/>
          <w:spacing w:val="0"/>
          <w:sz w:val="28"/>
          <w:szCs w:val="28"/>
          <w:shd w:val="clear" w:fill="FFFFFF"/>
          <w:lang w:val="en-US" w:eastAsia="zh-TW"/>
        </w:rPr>
        <w:t>礐仔(sai-hak-a糞坑)底!</w:t>
      </w:r>
      <w:r>
        <w:rPr>
          <w:rFonts w:hint="eastAsia" w:ascii="超研澤中楷" w:hAnsi="超研澤中楷" w:eastAsia="超研澤中楷" w:cs="超研澤中楷"/>
          <w:i w:val="0"/>
          <w:iCs w:val="0"/>
          <w:caps w:val="0"/>
          <w:color w:val="3F3F46"/>
          <w:spacing w:val="0"/>
          <w:sz w:val="28"/>
          <w:szCs w:val="28"/>
          <w:shd w:val="clear" w:fill="FFFFFF"/>
          <w:lang w:val="en-US" w:eastAsia="zh-TW"/>
        </w:rPr>
        <w:t>」王博士並以「乞食(kit-ziah乞丐)趕廟公」譏諷國府於1992年之前在台灣施行的</w:t>
      </w:r>
      <w:r>
        <w:rPr>
          <w:rFonts w:hint="eastAsia" w:ascii="超研澤中楷" w:hAnsi="超研澤中楷" w:eastAsia="超研澤中楷"/>
          <w:i w:val="0"/>
          <w:iCs w:val="0"/>
          <w:caps w:val="0"/>
          <w:color w:val="3F3F46"/>
          <w:spacing w:val="0"/>
          <w:sz w:val="28"/>
          <w:szCs w:val="28"/>
          <w:shd w:val="clear" w:fill="FFFFFF"/>
          <w:lang w:val="en-US" w:eastAsia="zh-TW"/>
        </w:rPr>
        <w:t>公務員高普考政策，外省人保障名額高達96%至98%。台灣人以88%的人口比例，只分配2%至4%的高普考公務員錄取比例。陳文雄指出，國府明顯歧視欺壓台灣人的政策，台灣人非常不滿。幾次與國府舊金山領事館會談，提出改革建言，竟被「反攻大陸之前，國民大會不得改選，不會改變國策」一語搪塞。參與會談成員「秀才遇到兵，有理說不清」，心中十分憤恨不滿，特演此劇，</w:t>
      </w:r>
      <w:r>
        <w:rPr>
          <w:rFonts w:hint="eastAsia" w:ascii="超研澤中楷" w:hAnsi="超研澤中楷" w:eastAsia="超研澤中楷" w:cs="超研澤中楷"/>
          <w:i w:val="0"/>
          <w:iCs w:val="0"/>
          <w:caps w:val="0"/>
          <w:color w:val="000000"/>
          <w:spacing w:val="0"/>
          <w:sz w:val="28"/>
          <w:szCs w:val="28"/>
          <w:shd w:val="clear" w:fill="FFFFFF"/>
          <w:lang w:val="en-US" w:eastAsia="zh-TW"/>
        </w:rPr>
        <w:t>抒發不滿。</w:t>
      </w:r>
    </w:p>
    <w:p w14:paraId="60958D08">
      <w:pPr>
        <w:rPr>
          <w:rFonts w:hint="eastAsia" w:ascii="超研澤粗黑" w:hAnsi="超研澤粗黑" w:eastAsia="超研澤粗黑" w:cs="超研澤粗黑"/>
          <w:sz w:val="32"/>
          <w:szCs w:val="32"/>
          <w:lang w:val="en-US" w:eastAsia="zh-TW"/>
        </w:rPr>
      </w:pPr>
    </w:p>
    <w:p w14:paraId="3CE9E9FF">
      <w:pPr>
        <w:rPr>
          <w:rFonts w:hint="eastAsia" w:ascii="超研澤粗黑" w:hAnsi="超研澤粗黑" w:eastAsia="超研澤粗黑" w:cs="超研澤粗黑"/>
          <w:sz w:val="32"/>
          <w:szCs w:val="32"/>
          <w:lang w:val="en-US" w:eastAsia="zh-TW"/>
        </w:rPr>
      </w:pPr>
      <w:r>
        <w:rPr>
          <w:rFonts w:hint="eastAsia" w:ascii="超研澤粗黑" w:hAnsi="超研澤粗黑" w:eastAsia="超研澤粗黑" w:cs="超研澤粗黑"/>
          <w:sz w:val="32"/>
          <w:szCs w:val="32"/>
          <w:lang w:val="en-US" w:eastAsia="zh-TW"/>
        </w:rPr>
        <w:t>台上爆笑點鴛鴦 台下激情全武行</w:t>
      </w:r>
    </w:p>
    <w:p w14:paraId="34392183">
      <w:pPr>
        <w:rPr>
          <w:rFonts w:hint="default" w:ascii="超研澤中楷" w:hAnsi="超研澤中楷" w:eastAsia="超研澤中楷"/>
          <w:i w:val="0"/>
          <w:iCs w:val="0"/>
          <w:caps w:val="0"/>
          <w:color w:val="3F3F46"/>
          <w:spacing w:val="0"/>
          <w:sz w:val="28"/>
          <w:szCs w:val="28"/>
          <w:shd w:val="clear" w:fill="FFFFFF"/>
          <w:lang w:val="en-US" w:eastAsia="zh-TW"/>
        </w:rPr>
      </w:pPr>
      <w:r>
        <w:rPr>
          <w:rFonts w:hint="eastAsia" w:ascii="超研澤粗黑" w:hAnsi="超研澤粗黑" w:eastAsia="超研澤粗黑" w:cs="超研澤粗黑"/>
          <w:sz w:val="32"/>
          <w:szCs w:val="32"/>
          <w:lang w:val="en-US" w:eastAsia="zh-TW"/>
        </w:rPr>
        <w:t>不知人生還是戲 人生如戲兩茫茫</w:t>
      </w:r>
    </w:p>
    <w:p w14:paraId="1B34171D">
      <w:pPr>
        <w:rPr>
          <w:rFonts w:hint="default" w:ascii="超研澤中楷" w:hAnsi="超研澤中楷" w:eastAsia="超研澤中楷"/>
          <w:i w:val="0"/>
          <w:iCs w:val="0"/>
          <w:caps w:val="0"/>
          <w:color w:val="3F3F46"/>
          <w:spacing w:val="0"/>
          <w:sz w:val="28"/>
          <w:szCs w:val="28"/>
          <w:shd w:val="clear" w:fill="FFFFFF"/>
          <w:lang w:val="en-US" w:eastAsia="zh-TW"/>
        </w:rPr>
      </w:pPr>
    </w:p>
    <w:p w14:paraId="61DE6AC2">
      <w:pPr>
        <w:rPr>
          <w:rFonts w:hint="eastAsia" w:ascii="超研澤粗黑" w:hAnsi="超研澤粗黑" w:eastAsia="超研澤粗黑" w:cs="超研澤粗黑"/>
          <w:sz w:val="32"/>
          <w:szCs w:val="32"/>
          <w:lang w:val="en-US" w:eastAsia="zh-TW"/>
        </w:rPr>
      </w:pPr>
      <w:r>
        <w:rPr>
          <w:rFonts w:hint="eastAsia" w:ascii="超研澤粗黑" w:hAnsi="超研澤粗黑" w:eastAsia="超研澤粗黑" w:cs="超研澤粗黑"/>
          <w:sz w:val="32"/>
          <w:szCs w:val="32"/>
          <w:lang w:val="en-US" w:eastAsia="zh-TW"/>
        </w:rPr>
        <w:t>《相親記》第二次公演</w:t>
      </w:r>
    </w:p>
    <w:p w14:paraId="5FDEC294">
      <w:pPr>
        <w:ind w:firstLine="280" w:firstLineChars="100"/>
        <w:rPr>
          <w:rFonts w:hint="eastAsia" w:ascii="超研澤中楷" w:hAnsi="超研澤中楷" w:eastAsia="超研澤中楷" w:cs="超研澤中楷"/>
          <w:i w:val="0"/>
          <w:iCs w:val="0"/>
          <w:caps w:val="0"/>
          <w:color w:val="3F3F46"/>
          <w:spacing w:val="0"/>
          <w:sz w:val="28"/>
          <w:szCs w:val="28"/>
          <w:shd w:val="clear" w:fill="FFFFFF"/>
        </w:rPr>
      </w:pPr>
      <w:r>
        <w:rPr>
          <w:rFonts w:hint="eastAsia" w:ascii="超研澤中楷" w:hAnsi="超研澤中楷" w:eastAsia="超研澤中楷" w:cs="超研澤中楷"/>
          <w:i w:val="0"/>
          <w:iCs w:val="0"/>
          <w:caps w:val="0"/>
          <w:color w:val="000000"/>
          <w:spacing w:val="0"/>
          <w:sz w:val="28"/>
          <w:szCs w:val="28"/>
          <w:shd w:val="clear" w:fill="FFFFFF"/>
          <w:lang w:val="en-US" w:eastAsia="zh-TW"/>
        </w:rPr>
        <w:t>1976年7月2日，第三屆世台會暨美西夏令營在南加州</w:t>
      </w:r>
      <w:r>
        <w:rPr>
          <w:rFonts w:hint="eastAsia" w:ascii="超研澤中楷" w:hAnsi="超研澤中楷" w:eastAsia="超研澤中楷" w:cs="超研澤中楷"/>
          <w:i w:val="0"/>
          <w:iCs w:val="0"/>
          <w:caps w:val="0"/>
          <w:color w:val="3F3F46"/>
          <w:spacing w:val="0"/>
          <w:sz w:val="28"/>
          <w:szCs w:val="28"/>
          <w:shd w:val="clear" w:fill="FFFFFF"/>
        </w:rPr>
        <w:t>美西夏令營與第三屆世台會同在南加卅佩柏代因大學馬里布校區</w:t>
      </w:r>
      <w:r>
        <w:rPr>
          <w:rFonts w:hint="eastAsia" w:ascii="超研澤中楷" w:hAnsi="超研澤中楷" w:eastAsia="超研澤中楷" w:cs="超研澤中楷"/>
          <w:i w:val="0"/>
          <w:iCs w:val="0"/>
          <w:caps w:val="0"/>
          <w:color w:val="3F3F46"/>
          <w:spacing w:val="0"/>
          <w:sz w:val="28"/>
          <w:szCs w:val="28"/>
          <w:shd w:val="clear" w:fill="FFFFFF"/>
          <w:lang w:val="en-US" w:eastAsia="zh-TW"/>
        </w:rPr>
        <w:t>(Pepperdine University Malibu Campus)</w:t>
      </w:r>
      <w:r>
        <w:rPr>
          <w:rFonts w:hint="eastAsia" w:ascii="超研澤中楷" w:hAnsi="超研澤中楷" w:eastAsia="超研澤中楷" w:cs="超研澤中楷"/>
          <w:i w:val="0"/>
          <w:iCs w:val="0"/>
          <w:caps w:val="0"/>
          <w:color w:val="3F3F46"/>
          <w:spacing w:val="0"/>
          <w:sz w:val="28"/>
          <w:szCs w:val="28"/>
          <w:shd w:val="clear" w:fill="FFFFFF"/>
        </w:rPr>
        <w:t>舉行</w:t>
      </w:r>
      <w:r>
        <w:rPr>
          <w:rFonts w:hint="eastAsia" w:ascii="超研澤中楷" w:hAnsi="超研澤中楷" w:eastAsia="超研澤中楷" w:cs="超研澤中楷"/>
          <w:i w:val="0"/>
          <w:iCs w:val="0"/>
          <w:caps w:val="0"/>
          <w:color w:val="3F3F46"/>
          <w:spacing w:val="0"/>
          <w:sz w:val="28"/>
          <w:szCs w:val="28"/>
          <w:shd w:val="clear" w:fill="FFFFFF"/>
          <w:lang w:val="en-US" w:eastAsia="zh-TW"/>
        </w:rPr>
        <w:t>，台灣協志會</w:t>
      </w:r>
      <w:r>
        <w:rPr>
          <w:rFonts w:hint="eastAsia" w:ascii="超研澤中楷" w:hAnsi="超研澤中楷" w:eastAsia="超研澤中楷" w:cs="超研澤中楷"/>
          <w:sz w:val="28"/>
          <w:szCs w:val="28"/>
          <w:lang w:val="en-US" w:eastAsia="zh-TW"/>
        </w:rPr>
        <w:t>《相親記》原班人馬</w:t>
      </w:r>
      <w:r>
        <w:rPr>
          <w:rFonts w:hint="eastAsia" w:ascii="超研澤中楷" w:hAnsi="超研澤中楷" w:eastAsia="超研澤中楷" w:cs="超研澤中楷"/>
          <w:i w:val="0"/>
          <w:iCs w:val="0"/>
          <w:caps w:val="0"/>
          <w:color w:val="3F3F46"/>
          <w:spacing w:val="0"/>
          <w:sz w:val="28"/>
          <w:szCs w:val="28"/>
          <w:shd w:val="clear" w:fill="FFFFFF"/>
          <w:lang w:val="en-US" w:eastAsia="zh-TW"/>
        </w:rPr>
        <w:t>應邀第二次演出</w:t>
      </w:r>
      <w:r>
        <w:rPr>
          <w:rFonts w:hint="eastAsia" w:ascii="超研澤中楷" w:hAnsi="超研澤中楷" w:eastAsia="超研澤中楷" w:cs="超研澤中楷"/>
          <w:i w:val="0"/>
          <w:iCs w:val="0"/>
          <w:caps w:val="0"/>
          <w:color w:val="3F3F46"/>
          <w:spacing w:val="0"/>
          <w:sz w:val="28"/>
          <w:szCs w:val="28"/>
          <w:shd w:val="clear" w:fill="FFFFFF"/>
        </w:rPr>
        <w:t>。</w:t>
      </w:r>
    </w:p>
    <w:p w14:paraId="66CD0FBC">
      <w:pPr>
        <w:ind w:firstLine="280" w:firstLineChars="100"/>
        <w:rPr>
          <w:rFonts w:hint="default" w:ascii="超研澤中楷" w:hAnsi="超研澤中楷" w:eastAsia="超研澤中楷" w:cs="超研澤中楷"/>
          <w:sz w:val="28"/>
          <w:szCs w:val="28"/>
          <w:lang w:val="en-US" w:eastAsia="zh-TW"/>
        </w:rPr>
      </w:pPr>
    </w:p>
    <w:p w14:paraId="7E8295BB">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陳文雄追憶這段往事，表示當時國府及親國民黨者試圖籠絡收買台灣鄉親亦來「同樂看戲」。陳文雄說:「一開始看的時陣(si-zun時候)，嘛(也)看甲(到)真歡喜，真好笑。」直到錢小姐出場諷刺半山仔時，引起騷動。孔美齡出場諷刺國民黨政權時，就按捺不住。王博士說「反甲去屎</w:t>
      </w:r>
      <w:r>
        <w:rPr>
          <w:rFonts w:hint="eastAsia" w:ascii="超研澤中楷" w:hAnsi="超研澤中楷" w:eastAsia="超研澤中楷"/>
          <w:i w:val="0"/>
          <w:iCs w:val="0"/>
          <w:caps w:val="0"/>
          <w:color w:val="3F3F46"/>
          <w:spacing w:val="0"/>
          <w:sz w:val="28"/>
          <w:szCs w:val="28"/>
          <w:shd w:val="clear" w:fill="FFFFFF"/>
          <w:lang w:val="en-US" w:eastAsia="zh-TW"/>
        </w:rPr>
        <w:t>礐仔底!</w:t>
      </w:r>
      <w:r>
        <w:rPr>
          <w:rFonts w:hint="eastAsia" w:ascii="超研澤中楷" w:hAnsi="超研澤中楷" w:eastAsia="超研澤中楷" w:cs="超研澤中楷"/>
          <w:i w:val="0"/>
          <w:iCs w:val="0"/>
          <w:caps w:val="0"/>
          <w:color w:val="3F3F46"/>
          <w:spacing w:val="0"/>
          <w:sz w:val="28"/>
          <w:szCs w:val="28"/>
          <w:shd w:val="clear" w:fill="FFFFFF"/>
          <w:lang w:val="en-US" w:eastAsia="zh-TW"/>
        </w:rPr>
        <w:t>」時，這些親國民黨者更按捺不住暴跳挑釁，甚至有人跳上座椅咆哮。台上一場亂點鴛鴦的爆笑劇，台下竟演出全武行。</w:t>
      </w:r>
      <w:r>
        <w:rPr>
          <w:rFonts w:hint="eastAsia" w:ascii="超研澤中楷" w:hAnsi="超研澤中楷" w:eastAsia="超研澤中楷"/>
          <w:i w:val="0"/>
          <w:iCs w:val="0"/>
          <w:caps w:val="0"/>
          <w:color w:val="3F3F46"/>
          <w:spacing w:val="0"/>
          <w:sz w:val="28"/>
          <w:szCs w:val="28"/>
          <w:shd w:val="clear" w:fill="FFFFFF"/>
          <w:lang w:val="en-US" w:eastAsia="zh-TW"/>
        </w:rPr>
        <w:t>香港「明報」報導刊載這則新聞事件,「蓬萊歌劇團」聲名大噪，</w:t>
      </w:r>
      <w:r>
        <w:rPr>
          <w:rFonts w:hint="eastAsia" w:ascii="超研澤中楷" w:hAnsi="超研澤中楷" w:eastAsia="超研澤中楷" w:cs="超研澤中楷"/>
          <w:i w:val="0"/>
          <w:iCs w:val="0"/>
          <w:caps w:val="0"/>
          <w:color w:val="3F3F46"/>
          <w:spacing w:val="0"/>
          <w:sz w:val="28"/>
          <w:szCs w:val="28"/>
          <w:shd w:val="clear" w:fill="FFFFFF"/>
          <w:lang w:val="en-US" w:eastAsia="zh-TW"/>
        </w:rPr>
        <w:t>該事件堪稱古今難得一見的「世界奇聞」。</w:t>
      </w:r>
    </w:p>
    <w:p w14:paraId="49D7C9E2">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p>
    <w:p w14:paraId="4037BA92">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「吳建國其實</w:t>
      </w:r>
      <w:r>
        <w:rPr>
          <w:rFonts w:hint="eastAsia" w:ascii="超研澤中楷" w:hAnsi="超研澤中楷" w:eastAsia="超研澤中楷" w:cs="超研澤中楷"/>
          <w:i w:val="0"/>
          <w:iCs w:val="0"/>
          <w:caps w:val="0"/>
          <w:color w:val="444444"/>
          <w:spacing w:val="12"/>
          <w:sz w:val="32"/>
          <w:szCs w:val="32"/>
          <w:shd w:val="clear" w:fill="FFFFFF"/>
        </w:rPr>
        <w:t>怹</w:t>
      </w:r>
      <w:r>
        <w:rPr>
          <w:rFonts w:hint="eastAsia" w:ascii="超研澤中廣告體" w:hAnsi="超研澤中廣告體" w:eastAsia="超研澤中廣告體" w:cs="超研澤中廣告體"/>
          <w:i w:val="0"/>
          <w:iCs w:val="0"/>
          <w:caps w:val="0"/>
          <w:color w:val="3F3F46"/>
          <w:spacing w:val="0"/>
          <w:sz w:val="28"/>
          <w:szCs w:val="28"/>
          <w:shd w:val="clear" w:fill="FFFFFF"/>
          <w:lang w:val="en-US" w:eastAsia="zh-TW"/>
        </w:rPr>
        <w:t>𪜶</w:t>
      </w:r>
      <w:r>
        <w:rPr>
          <w:rFonts w:hint="eastAsia" w:ascii="超研澤中楷" w:hAnsi="超研澤中楷" w:eastAsia="超研澤中楷"/>
          <w:i w:val="0"/>
          <w:iCs w:val="0"/>
          <w:caps w:val="0"/>
          <w:color w:val="3F3F46"/>
          <w:spacing w:val="0"/>
          <w:sz w:val="28"/>
          <w:szCs w:val="28"/>
          <w:shd w:val="clear" w:fill="FFFFFF"/>
          <w:lang w:val="en-US" w:eastAsia="zh-TW"/>
        </w:rPr>
        <w:t>𪜶(in他們)</w:t>
      </w:r>
      <w:r>
        <w:rPr>
          <w:rFonts w:hint="eastAsia" w:ascii="超研澤中楷" w:hAnsi="超研澤中楷" w:eastAsia="超研澤中楷" w:cs="超研澤中楷"/>
          <w:i w:val="0"/>
          <w:iCs w:val="0"/>
          <w:caps w:val="0"/>
          <w:color w:val="3F3F46"/>
          <w:spacing w:val="0"/>
          <w:sz w:val="28"/>
          <w:szCs w:val="28"/>
          <w:shd w:val="clear" w:fill="FFFFFF"/>
          <w:lang w:val="en-US" w:eastAsia="zh-TW"/>
        </w:rPr>
        <w:t>一派攏(long都)是國民黨的間諜。」陳文雄記得帶頭之一吳建國:「是國民黨派來美國監視台灣人。」陳文雄表明大家以戲劇諷刺的方式爭取台灣民主，非常有趣。由於吳建國等人的台下鬧場，反而形成鼓勵蓬萊歌劇團激出再繼續演出的力量。大家演戲成癮一演再演，蓬萊歌劇團一齣又一齣，一直演下去。</w:t>
      </w:r>
    </w:p>
    <w:p w14:paraId="1F101E07">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p>
    <w:p w14:paraId="329758B2">
      <w:pPr>
        <w:ind w:firstLine="280" w:firstLineChars="100"/>
        <w:rPr>
          <w:rFonts w:hint="eastAsia" w:ascii="超研澤中楷" w:hAnsi="超研澤中楷" w:eastAsia="超研澤中楷"/>
          <w:i w:val="0"/>
          <w:iCs w:val="0"/>
          <w:caps w:val="0"/>
          <w:color w:val="242424"/>
          <w:spacing w:val="-1"/>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註:1981年發生「陳文成事件」舉世震驚，美國媒體深入報導，更揭發了校園間諜的事實。根據新聞週刊(</w:t>
      </w:r>
      <w:r>
        <w:rPr>
          <w:rFonts w:hint="default" w:ascii="Georgia" w:hAnsi="Georgia" w:eastAsia="Georgia" w:cs="Georgia"/>
          <w:i w:val="0"/>
          <w:iCs w:val="0"/>
          <w:caps w:val="0"/>
          <w:color w:val="242424"/>
          <w:spacing w:val="-1"/>
          <w:sz w:val="30"/>
          <w:szCs w:val="30"/>
          <w:shd w:val="clear" w:fill="FFFFFF"/>
        </w:rPr>
        <w:t>Newsweek</w:t>
      </w:r>
      <w:r>
        <w:rPr>
          <w:rFonts w:hint="eastAsia" w:ascii="超研澤中楷" w:hAnsi="超研澤中楷" w:eastAsia="超研澤中楷" w:cs="超研澤中楷"/>
          <w:i w:val="0"/>
          <w:iCs w:val="0"/>
          <w:caps w:val="0"/>
          <w:color w:val="3F3F46"/>
          <w:spacing w:val="0"/>
          <w:sz w:val="28"/>
          <w:szCs w:val="28"/>
          <w:shd w:val="clear" w:fill="FFFFFF"/>
          <w:lang w:val="en-US" w:eastAsia="zh-TW"/>
        </w:rPr>
        <w:t>)於1982年5月17日以《間諜在教室</w:t>
      </w:r>
      <w:r>
        <w:rPr>
          <w:rFonts w:hint="default" w:ascii="Georgia" w:hAnsi="Georgia" w:eastAsia="Georgia" w:cs="Georgia"/>
          <w:i w:val="0"/>
          <w:iCs w:val="0"/>
          <w:caps w:val="0"/>
          <w:color w:val="242424"/>
          <w:spacing w:val="-1"/>
          <w:sz w:val="30"/>
          <w:szCs w:val="30"/>
          <w:shd w:val="clear" w:fill="FFFFFF"/>
        </w:rPr>
        <w:t>（Spies in the Classroom）</w:t>
      </w:r>
      <w:r>
        <w:rPr>
          <w:rFonts w:hint="eastAsia" w:ascii="超研澤中楷" w:hAnsi="超研澤中楷" w:eastAsia="超研澤中楷" w:cs="超研澤中楷"/>
          <w:i w:val="0"/>
          <w:iCs w:val="0"/>
          <w:caps w:val="0"/>
          <w:color w:val="3F3F46"/>
          <w:spacing w:val="0"/>
          <w:sz w:val="28"/>
          <w:szCs w:val="28"/>
          <w:shd w:val="clear" w:fill="FFFFFF"/>
          <w:lang w:val="en-US" w:eastAsia="zh-TW"/>
        </w:rPr>
        <w:t>》為題，</w:t>
      </w:r>
      <w:r>
        <w:rPr>
          <w:rFonts w:hint="eastAsia" w:ascii="超研澤中楷" w:hAnsi="超研澤中楷" w:eastAsia="超研澤中楷" w:cs="超研澤中楷"/>
          <w:i w:val="0"/>
          <w:iCs w:val="0"/>
          <w:caps w:val="0"/>
          <w:color w:val="242424"/>
          <w:spacing w:val="-1"/>
          <w:sz w:val="28"/>
          <w:szCs w:val="28"/>
          <w:shd w:val="clear" w:fill="FFFFFF"/>
        </w:rPr>
        <w:t>報導國民黨在美國派駐職業學生，監視留學生。</w:t>
      </w:r>
      <w:r>
        <w:rPr>
          <w:rFonts w:hint="eastAsia" w:ascii="超研澤中楷" w:hAnsi="超研澤中楷" w:eastAsia="超研澤中楷" w:cs="超研澤中楷"/>
          <w:i w:val="0"/>
          <w:iCs w:val="0"/>
          <w:caps w:val="0"/>
          <w:color w:val="242424"/>
          <w:spacing w:val="-1"/>
          <w:sz w:val="28"/>
          <w:szCs w:val="28"/>
          <w:shd w:val="clear" w:fill="FFFFFF"/>
          <w:lang w:val="en-US" w:eastAsia="zh-TW"/>
        </w:rPr>
        <w:t>原文開頭:</w:t>
      </w:r>
      <w:r>
        <w:rPr>
          <w:rFonts w:hint="default" w:ascii="Times New Roman" w:hAnsi="Times New Roman" w:eastAsia="超研澤中楷" w:cs="Times New Roman"/>
          <w:i w:val="0"/>
          <w:iCs w:val="0"/>
          <w:caps w:val="0"/>
          <w:color w:val="242424"/>
          <w:spacing w:val="-1"/>
          <w:sz w:val="28"/>
          <w:szCs w:val="28"/>
          <w:shd w:val="clear" w:fill="FFFFFF"/>
          <w:lang w:val="en-US" w:eastAsia="zh-TW"/>
        </w:rPr>
        <w:t>Student-agents of Taiwan’s ruling Kuomintang Party (KMT) haunt campuses all across the United States, taking names of suspected dissidents. The Libyans, Filipinos and South Koreans also spy on students here, but as Stanley Spector, a professor of Chinese studies at Washington University, says, “The Taiwanese seem to put the most money into it.”</w:t>
      </w:r>
      <w:r>
        <w:rPr>
          <w:rFonts w:hint="eastAsia" w:ascii="超研澤中楷" w:hAnsi="超研澤中楷" w:eastAsia="超研澤中楷"/>
          <w:i w:val="0"/>
          <w:iCs w:val="0"/>
          <w:caps w:val="0"/>
          <w:color w:val="242424"/>
          <w:spacing w:val="-1"/>
          <w:sz w:val="28"/>
          <w:szCs w:val="28"/>
          <w:shd w:val="clear" w:fill="FFFFFF"/>
          <w:lang w:val="en-US" w:eastAsia="zh-TW"/>
        </w:rPr>
        <w:t>該報導指出，</w:t>
      </w:r>
      <w:r>
        <w:rPr>
          <w:rFonts w:hint="eastAsia" w:ascii="超研澤中楷" w:hAnsi="超研澤中楷" w:eastAsia="超研澤中楷" w:cs="超研澤中楷"/>
          <w:i w:val="0"/>
          <w:iCs w:val="0"/>
          <w:caps w:val="0"/>
          <w:color w:val="242424"/>
          <w:spacing w:val="-1"/>
          <w:sz w:val="28"/>
          <w:szCs w:val="28"/>
          <w:shd w:val="clear" w:fill="FFFFFF"/>
        </w:rPr>
        <w:t>台灣執政國民黨派出學生</w:t>
      </w:r>
      <w:r>
        <w:rPr>
          <w:rFonts w:hint="eastAsia" w:ascii="超研澤中楷" w:hAnsi="超研澤中楷" w:eastAsia="超研澤中楷" w:cs="超研澤中楷"/>
          <w:i w:val="0"/>
          <w:iCs w:val="0"/>
          <w:caps w:val="0"/>
          <w:color w:val="242424"/>
          <w:spacing w:val="-1"/>
          <w:sz w:val="28"/>
          <w:szCs w:val="28"/>
          <w:shd w:val="clear" w:fill="FFFFFF"/>
          <w:lang w:val="en-US" w:eastAsia="zh-TW"/>
        </w:rPr>
        <w:t>間諜</w:t>
      </w:r>
      <w:r>
        <w:rPr>
          <w:rFonts w:hint="eastAsia" w:ascii="超研澤中楷" w:hAnsi="超研澤中楷" w:eastAsia="超研澤中楷" w:cs="超研澤中楷"/>
          <w:i w:val="0"/>
          <w:iCs w:val="0"/>
          <w:caps w:val="0"/>
          <w:color w:val="242424"/>
          <w:spacing w:val="-1"/>
          <w:sz w:val="28"/>
          <w:szCs w:val="28"/>
          <w:shd w:val="clear" w:fill="FFFFFF"/>
        </w:rPr>
        <w:t>潛伏全美國校園</w:t>
      </w:r>
      <w:r>
        <w:rPr>
          <w:rFonts w:hint="eastAsia" w:ascii="超研澤中楷" w:hAnsi="超研澤中楷" w:eastAsia="超研澤中楷" w:cs="超研澤中楷"/>
          <w:i w:val="0"/>
          <w:iCs w:val="0"/>
          <w:caps w:val="0"/>
          <w:color w:val="242424"/>
          <w:spacing w:val="-1"/>
          <w:sz w:val="28"/>
          <w:szCs w:val="28"/>
          <w:shd w:val="clear" w:fill="FFFFFF"/>
          <w:lang w:val="en-US" w:eastAsia="zh-TW"/>
        </w:rPr>
        <w:t>。</w:t>
      </w:r>
      <w:r>
        <w:rPr>
          <w:rFonts w:hint="eastAsia" w:ascii="超研澤中楷" w:hAnsi="超研澤中楷" w:eastAsia="超研澤中楷"/>
          <w:i w:val="0"/>
          <w:iCs w:val="0"/>
          <w:caps w:val="0"/>
          <w:color w:val="242424"/>
          <w:spacing w:val="-1"/>
          <w:sz w:val="28"/>
          <w:szCs w:val="28"/>
          <w:shd w:val="clear" w:fill="FFFFFF"/>
          <w:lang w:val="en-US" w:eastAsia="zh-TW"/>
        </w:rPr>
        <w:t>利比亞、菲律賓、以及南韓也有派校園間諜，根據華盛頓大學中國研究教授史培德（Stanley Spector）指出：「台灣政府似乎投入最多經費。」</w:t>
      </w:r>
    </w:p>
    <w:p w14:paraId="383507EA">
      <w:pPr>
        <w:ind w:firstLine="278" w:firstLineChars="100"/>
        <w:rPr>
          <w:rFonts w:hint="eastAsia" w:ascii="超研澤中楷" w:hAnsi="超研澤中楷" w:eastAsia="超研澤中楷"/>
          <w:i w:val="0"/>
          <w:iCs w:val="0"/>
          <w:caps w:val="0"/>
          <w:color w:val="242424"/>
          <w:spacing w:val="-1"/>
          <w:sz w:val="28"/>
          <w:szCs w:val="28"/>
          <w:shd w:val="clear" w:fill="FFFFFF"/>
          <w:lang w:val="en-US" w:eastAsia="zh-TW"/>
        </w:rPr>
      </w:pPr>
    </w:p>
    <w:p w14:paraId="09DE0C19">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台上演一齣爆笑劇，台下也同時演出全武行，真是古今奇聞。到底是人生如戲?還是戲如人生?台上的演員一直不改初衷，終於都演成不能返台的國府「黑名單」。當時台下激情演出者之一吳建國，2007年11月1日中新網有一篇以《台灣學者吳建國:人生有兩次重要的選擇》為題的中國報導。「第一次是選擇離開美國</w:t>
      </w:r>
      <w:r>
        <w:rPr>
          <w:rFonts w:hint="eastAsia" w:ascii="超研澤中楷" w:hAnsi="超研澤中楷" w:eastAsia="超研澤中楷" w:cs="超研澤中楷"/>
          <w:i w:val="0"/>
          <w:iCs w:val="0"/>
          <w:caps w:val="0"/>
          <w:color w:val="323232"/>
          <w:spacing w:val="0"/>
          <w:sz w:val="28"/>
          <w:szCs w:val="28"/>
          <w:shd w:val="clear" w:fill="FFFFFF"/>
        </w:rPr>
        <w:t>硅</w:t>
      </w:r>
      <w:r>
        <w:rPr>
          <w:rFonts w:hint="eastAsia" w:ascii="超研澤中楷" w:hAnsi="超研澤中楷" w:eastAsia="超研澤中楷" w:cs="超研澤中楷"/>
          <w:i w:val="0"/>
          <w:iCs w:val="0"/>
          <w:caps w:val="0"/>
          <w:color w:val="323232"/>
          <w:spacing w:val="0"/>
          <w:sz w:val="28"/>
          <w:szCs w:val="28"/>
          <w:shd w:val="clear" w:fill="FFFFFF"/>
          <w:lang w:val="en-US" w:eastAsia="zh-TW"/>
        </w:rPr>
        <w:t>谷(Sillicon Valley矽谷)回到台灣」</w:t>
      </w:r>
      <w:r>
        <w:rPr>
          <w:rFonts w:hint="eastAsia" w:ascii="超研澤中楷" w:hAnsi="超研澤中楷" w:eastAsia="超研澤中楷" w:cs="超研澤中楷"/>
          <w:i w:val="0"/>
          <w:iCs w:val="0"/>
          <w:caps w:val="0"/>
          <w:color w:val="3F3F46"/>
          <w:spacing w:val="0"/>
          <w:sz w:val="28"/>
          <w:szCs w:val="28"/>
          <w:shd w:val="clear" w:fill="FFFFFF"/>
          <w:lang w:val="en-US" w:eastAsia="zh-TW"/>
        </w:rPr>
        <w:t>該報導指出，第一次選擇回歸台灣國府:</w:t>
      </w:r>
      <w:r>
        <w:rPr>
          <w:rFonts w:hint="eastAsia" w:ascii="超研澤中楷" w:hAnsi="超研澤中楷" w:eastAsia="超研澤中楷" w:cs="超研澤中楷"/>
          <w:i w:val="0"/>
          <w:iCs w:val="0"/>
          <w:caps w:val="0"/>
          <w:color w:val="323232"/>
          <w:spacing w:val="0"/>
          <w:sz w:val="28"/>
          <w:szCs w:val="28"/>
          <w:shd w:val="clear" w:fill="FFFFFF"/>
          <w:lang w:val="en-US" w:eastAsia="zh-TW"/>
        </w:rPr>
        <w:t>「1984年被任命為高雄應用科技大學校。」</w:t>
      </w:r>
      <w:r>
        <w:rPr>
          <w:rFonts w:hint="eastAsia" w:ascii="超研澤中楷" w:hAnsi="超研澤中楷" w:eastAsia="超研澤中楷" w:cs="超研澤中楷"/>
          <w:i w:val="0"/>
          <w:iCs w:val="0"/>
          <w:caps w:val="0"/>
          <w:color w:val="3F3F46"/>
          <w:spacing w:val="0"/>
          <w:sz w:val="28"/>
          <w:szCs w:val="28"/>
          <w:shd w:val="clear" w:fill="FFFFFF"/>
          <w:lang w:val="en-US" w:eastAsia="zh-TW"/>
        </w:rPr>
        <w:t>該報導稱，吳建國於2000年舉家回歸其祖國中國，該報導:「第二次是選擇離開政局動蕩不安的台灣移居新上海。」</w:t>
      </w:r>
    </w:p>
    <w:p w14:paraId="1015E107">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p>
    <w:p w14:paraId="2D5A686C">
      <w:pPr>
        <w:rPr>
          <w:rFonts w:hint="default" w:ascii="超研澤粗黑" w:hAnsi="超研澤粗黑" w:eastAsia="超研澤粗黑" w:cs="超研澤粗黑"/>
          <w:i w:val="0"/>
          <w:iCs w:val="0"/>
          <w:caps w:val="0"/>
          <w:color w:val="3F3F46"/>
          <w:spacing w:val="0"/>
          <w:sz w:val="32"/>
          <w:szCs w:val="32"/>
          <w:shd w:val="clear" w:fill="FFFFFF"/>
          <w:lang w:val="en-US" w:eastAsia="zh-TW"/>
        </w:rPr>
      </w:pPr>
      <w:r>
        <w:rPr>
          <w:rFonts w:hint="eastAsia" w:ascii="超研澤粗黑" w:hAnsi="超研澤粗黑" w:eastAsia="超研澤粗黑" w:cs="超研澤粗黑"/>
          <w:i w:val="0"/>
          <w:iCs w:val="0"/>
          <w:caps w:val="0"/>
          <w:color w:val="3F3F46"/>
          <w:spacing w:val="0"/>
          <w:sz w:val="32"/>
          <w:szCs w:val="32"/>
          <w:shd w:val="clear" w:fill="FFFFFF"/>
          <w:lang w:val="en-US" w:eastAsia="zh-TW"/>
        </w:rPr>
        <w:t>人在台灣心在中 祖國情懷比血濃</w:t>
      </w:r>
    </w:p>
    <w:p w14:paraId="7DA1DC2D">
      <w:pPr>
        <w:rPr>
          <w:rFonts w:hint="default" w:ascii="超研澤粗黑" w:hAnsi="超研澤粗黑" w:eastAsia="超研澤粗黑" w:cs="超研澤粗黑"/>
          <w:i w:val="0"/>
          <w:iCs w:val="0"/>
          <w:caps w:val="0"/>
          <w:color w:val="3F3F46"/>
          <w:spacing w:val="0"/>
          <w:sz w:val="32"/>
          <w:szCs w:val="32"/>
          <w:shd w:val="clear" w:fill="FFFFFF"/>
          <w:lang w:val="en-US" w:eastAsia="zh-TW"/>
        </w:rPr>
      </w:pPr>
      <w:r>
        <w:rPr>
          <w:rFonts w:hint="eastAsia" w:ascii="超研澤粗黑" w:hAnsi="超研澤粗黑" w:eastAsia="超研澤粗黑" w:cs="超研澤粗黑"/>
          <w:i w:val="0"/>
          <w:iCs w:val="0"/>
          <w:caps w:val="0"/>
          <w:color w:val="3F3F46"/>
          <w:spacing w:val="0"/>
          <w:sz w:val="32"/>
          <w:szCs w:val="32"/>
          <w:shd w:val="clear" w:fill="FFFFFF"/>
          <w:lang w:val="en-US" w:eastAsia="zh-TW"/>
        </w:rPr>
        <w:t>何時一覺回歸恨 身陷紅牢夢成空</w:t>
      </w:r>
    </w:p>
    <w:p w14:paraId="44A326D5">
      <w:pPr>
        <w:rPr>
          <w:rFonts w:hint="eastAsia" w:ascii="超研澤中楷" w:hAnsi="超研澤中楷" w:eastAsia="超研澤中楷" w:cs="超研澤中楷"/>
          <w:i w:val="0"/>
          <w:iCs w:val="0"/>
          <w:caps w:val="0"/>
          <w:color w:val="3F3F46"/>
          <w:spacing w:val="0"/>
          <w:sz w:val="28"/>
          <w:szCs w:val="28"/>
          <w:shd w:val="clear" w:fill="FFFFFF"/>
          <w:lang w:val="en-US" w:eastAsia="zh-TW"/>
        </w:rPr>
      </w:pPr>
    </w:p>
    <w:p w14:paraId="37846084">
      <w:pPr>
        <w:ind w:firstLine="280" w:firstLineChars="100"/>
        <w:rPr>
          <w:rFonts w:hint="eastAsia" w:ascii="超研澤中楷" w:hAnsi="超研澤中楷" w:eastAsia="超研澤中楷" w:cs="超研澤中楷"/>
          <w:i w:val="0"/>
          <w:iCs w:val="0"/>
          <w:caps w:val="0"/>
          <w:color w:val="202122"/>
          <w:spacing w:val="0"/>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撰文至此，不禁長嘆。台上與台下的激情演出，人生有如一齣大戲，各自的角色似乎冥冥之中，早已註定。吳建國之大哥為吳經國，二哥為吳緯國，由名字可知與蔣家關係匪淺。其大哥吳經國最有名，獲得國府大力栽培。1980年代表台灣參加國際體育組織，擔任台灣駐奧運會會議代表，1988</w:t>
      </w:r>
      <w:r>
        <w:rPr>
          <w:rFonts w:hint="eastAsia" w:ascii="超研澤中楷" w:hAnsi="超研澤中楷" w:eastAsia="超研澤中楷" w:cs="超研澤中楷"/>
          <w:i w:val="0"/>
          <w:iCs w:val="0"/>
          <w:caps w:val="0"/>
          <w:color w:val="202122"/>
          <w:spacing w:val="0"/>
          <w:sz w:val="28"/>
          <w:szCs w:val="28"/>
          <w:shd w:val="clear" w:fill="FFFFFF"/>
        </w:rPr>
        <w:t>年</w:t>
      </w:r>
      <w:r>
        <w:rPr>
          <w:rFonts w:hint="eastAsia" w:ascii="超研澤中楷" w:hAnsi="超研澤中楷" w:eastAsia="超研澤中楷" w:cs="超研澤中楷"/>
          <w:i w:val="0"/>
          <w:iCs w:val="0"/>
          <w:caps w:val="0"/>
          <w:color w:val="202122"/>
          <w:spacing w:val="0"/>
          <w:sz w:val="28"/>
          <w:szCs w:val="28"/>
          <w:shd w:val="clear" w:fill="FFFFFF"/>
          <w:lang w:val="en-US" w:eastAsia="zh-TW"/>
        </w:rPr>
        <w:t>代表國府</w:t>
      </w:r>
      <w:r>
        <w:rPr>
          <w:rFonts w:hint="eastAsia" w:ascii="超研澤中楷" w:hAnsi="超研澤中楷" w:eastAsia="超研澤中楷" w:cs="超研澤中楷"/>
          <w:i w:val="0"/>
          <w:iCs w:val="0"/>
          <w:caps w:val="0"/>
          <w:color w:val="202122"/>
          <w:spacing w:val="0"/>
          <w:sz w:val="28"/>
          <w:szCs w:val="28"/>
          <w:shd w:val="clear" w:fill="FFFFFF"/>
        </w:rPr>
        <w:t>當選為國際奧林匹克委員會委員</w:t>
      </w:r>
      <w:r>
        <w:rPr>
          <w:rFonts w:hint="eastAsia" w:ascii="超研澤中楷" w:hAnsi="超研澤中楷" w:eastAsia="超研澤中楷" w:cs="超研澤中楷"/>
          <w:i w:val="0"/>
          <w:iCs w:val="0"/>
          <w:caps w:val="0"/>
          <w:color w:val="202122"/>
          <w:spacing w:val="0"/>
          <w:sz w:val="28"/>
          <w:szCs w:val="28"/>
          <w:shd w:val="clear" w:fill="FFFFFF"/>
          <w:lang w:val="en-US" w:eastAsia="zh-TW"/>
        </w:rPr>
        <w:t>。</w:t>
      </w:r>
    </w:p>
    <w:p w14:paraId="3C04202B">
      <w:pPr>
        <w:rPr>
          <w:rFonts w:hint="eastAsia" w:ascii="超研澤中楷" w:hAnsi="超研澤中楷" w:eastAsia="超研澤中楷" w:cs="超研澤中楷"/>
          <w:i w:val="0"/>
          <w:iCs w:val="0"/>
          <w:caps w:val="0"/>
          <w:color w:val="202122"/>
          <w:spacing w:val="0"/>
          <w:sz w:val="28"/>
          <w:szCs w:val="28"/>
          <w:shd w:val="clear" w:fill="FFFFFF"/>
          <w:lang w:val="en-US" w:eastAsia="zh-TW"/>
        </w:rPr>
      </w:pPr>
    </w:p>
    <w:p w14:paraId="43E4C85E">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r>
        <w:rPr>
          <w:rFonts w:hint="eastAsia" w:ascii="超研澤中楷" w:hAnsi="超研澤中楷" w:eastAsia="超研澤中楷" w:cs="超研澤中楷"/>
          <w:i w:val="0"/>
          <w:iCs w:val="0"/>
          <w:caps w:val="0"/>
          <w:color w:val="202122"/>
          <w:spacing w:val="0"/>
          <w:sz w:val="28"/>
          <w:szCs w:val="28"/>
          <w:shd w:val="clear" w:fill="FFFFFF"/>
          <w:lang w:val="en-US" w:eastAsia="zh-TW"/>
        </w:rPr>
        <w:t>吳經國代表台灣國府出席</w:t>
      </w:r>
      <w:r>
        <w:rPr>
          <w:rFonts w:hint="eastAsia" w:ascii="超研澤中楷" w:hAnsi="超研澤中楷" w:eastAsia="超研澤中楷" w:cs="超研澤中楷"/>
          <w:i w:val="0"/>
          <w:iCs w:val="0"/>
          <w:caps w:val="0"/>
          <w:color w:val="3F3F46"/>
          <w:spacing w:val="0"/>
          <w:sz w:val="28"/>
          <w:szCs w:val="28"/>
          <w:shd w:val="clear" w:fill="FFFFFF"/>
          <w:lang w:val="en-US" w:eastAsia="zh-TW"/>
        </w:rPr>
        <w:t>奧運會會議，卻大力支持中國</w:t>
      </w:r>
      <w:r>
        <w:rPr>
          <w:rFonts w:hint="eastAsia" w:ascii="超研澤中楷" w:hAnsi="超研澤中楷" w:eastAsia="超研澤中楷" w:cs="超研澤中楷"/>
          <w:i w:val="0"/>
          <w:iCs w:val="0"/>
          <w:caps w:val="0"/>
          <w:color w:val="202122"/>
          <w:spacing w:val="0"/>
          <w:sz w:val="28"/>
          <w:szCs w:val="28"/>
          <w:shd w:val="clear" w:fill="FFFFFF"/>
          <w:lang w:val="en-US" w:eastAsia="zh-TW"/>
        </w:rPr>
        <w:t>申辦奧運。他票投支持中國說:「我人在台灣，祖籍是蘇州，是中國人，我必須非常明確地表達我對北京的支持。」2001年7月13日，國際奧委會在莫斯科召開。北京申辦奧運成功之時，吳經國與中國奧委會代表何振梁在會場相互擁抱，喜極而泣。</w:t>
      </w:r>
      <w:r>
        <w:rPr>
          <w:rFonts w:hint="eastAsia" w:ascii="超研澤中楷" w:hAnsi="超研澤中楷" w:eastAsia="超研澤中楷" w:cs="超研澤中楷"/>
          <w:i w:val="0"/>
          <w:iCs w:val="0"/>
          <w:caps w:val="0"/>
          <w:color w:val="3F3F46"/>
          <w:spacing w:val="0"/>
          <w:sz w:val="28"/>
          <w:szCs w:val="28"/>
          <w:shd w:val="clear" w:fill="FFFFFF"/>
          <w:lang w:val="en-US" w:eastAsia="zh-TW"/>
        </w:rPr>
        <w:t>2008年北京奧運結束後，</w:t>
      </w:r>
      <w:r>
        <w:rPr>
          <w:rFonts w:hint="eastAsia" w:ascii="超研澤中楷" w:hAnsi="超研澤中楷" w:eastAsia="超研澤中楷" w:cs="超研澤中楷"/>
          <w:i w:val="0"/>
          <w:iCs w:val="0"/>
          <w:caps w:val="0"/>
          <w:color w:val="202122"/>
          <w:spacing w:val="0"/>
          <w:sz w:val="28"/>
          <w:szCs w:val="28"/>
          <w:shd w:val="clear" w:fill="FFFFFF"/>
          <w:lang w:val="en-US" w:eastAsia="zh-TW"/>
        </w:rPr>
        <w:t>吳經國</w:t>
      </w:r>
      <w:r>
        <w:rPr>
          <w:rFonts w:hint="eastAsia" w:ascii="超研澤中楷" w:hAnsi="超研澤中楷" w:eastAsia="超研澤中楷" w:cs="超研澤中楷"/>
          <w:i w:val="0"/>
          <w:iCs w:val="0"/>
          <w:caps w:val="0"/>
          <w:color w:val="3F3F46"/>
          <w:spacing w:val="0"/>
          <w:sz w:val="28"/>
          <w:szCs w:val="28"/>
          <w:shd w:val="clear" w:fill="FFFFFF"/>
          <w:lang w:val="en-US" w:eastAsia="zh-TW"/>
        </w:rPr>
        <w:t>出任天津奧運博物館館長。</w:t>
      </w:r>
    </w:p>
    <w:p w14:paraId="7F619741">
      <w:pPr>
        <w:ind w:firstLine="280" w:firstLineChars="100"/>
        <w:rPr>
          <w:rFonts w:hint="eastAsia" w:ascii="超研澤中楷" w:hAnsi="超研澤中楷" w:eastAsia="超研澤中楷" w:cs="超研澤中楷"/>
          <w:i w:val="0"/>
          <w:iCs w:val="0"/>
          <w:caps w:val="0"/>
          <w:color w:val="3F3F46"/>
          <w:spacing w:val="0"/>
          <w:sz w:val="28"/>
          <w:szCs w:val="28"/>
          <w:shd w:val="clear" w:fill="FFFFFF"/>
          <w:lang w:val="en-US" w:eastAsia="zh-TW"/>
        </w:rPr>
      </w:pPr>
    </w:p>
    <w:p w14:paraId="535D85D2">
      <w:pPr>
        <w:ind w:firstLine="280" w:firstLineChars="100"/>
        <w:rPr>
          <w:rFonts w:hint="eastAsia" w:ascii="超研澤中楷" w:hAnsi="超研澤中楷" w:eastAsia="超研澤中楷" w:cs="超研澤中楷"/>
          <w:i w:val="0"/>
          <w:iCs w:val="0"/>
          <w:caps w:val="0"/>
          <w:color w:val="000000"/>
          <w:spacing w:val="0"/>
          <w:sz w:val="28"/>
          <w:szCs w:val="28"/>
          <w:lang w:val="en-US" w:eastAsia="zh-TW"/>
        </w:rPr>
      </w:pPr>
      <w:r>
        <w:rPr>
          <w:rFonts w:hint="eastAsia" w:ascii="超研澤中楷" w:hAnsi="超研澤中楷" w:eastAsia="超研澤中楷" w:cs="超研澤中楷"/>
          <w:i w:val="0"/>
          <w:iCs w:val="0"/>
          <w:caps w:val="0"/>
          <w:color w:val="000000"/>
          <w:spacing w:val="0"/>
          <w:sz w:val="28"/>
          <w:szCs w:val="28"/>
          <w:lang w:val="en-US" w:eastAsia="zh-TW"/>
        </w:rPr>
        <w:t>吳建國的二哥吳緯國於</w:t>
      </w:r>
      <w:r>
        <w:rPr>
          <w:rFonts w:hint="eastAsia" w:ascii="超研澤中楷" w:hAnsi="超研澤中楷" w:eastAsia="超研澤中楷" w:cs="超研澤中楷"/>
          <w:i w:val="0"/>
          <w:iCs w:val="0"/>
          <w:caps w:val="0"/>
          <w:color w:val="000000"/>
          <w:spacing w:val="0"/>
          <w:sz w:val="28"/>
          <w:szCs w:val="28"/>
        </w:rPr>
        <w:t>1989年到</w:t>
      </w:r>
      <w:r>
        <w:rPr>
          <w:rFonts w:hint="eastAsia" w:ascii="超研澤中楷" w:hAnsi="超研澤中楷" w:eastAsia="超研澤中楷" w:cs="超研澤中楷"/>
          <w:i w:val="0"/>
          <w:iCs w:val="0"/>
          <w:caps w:val="0"/>
          <w:color w:val="000000"/>
          <w:spacing w:val="0"/>
          <w:sz w:val="28"/>
          <w:szCs w:val="28"/>
          <w:lang w:val="en-US" w:eastAsia="zh-TW"/>
        </w:rPr>
        <w:t>中國</w:t>
      </w:r>
      <w:r>
        <w:rPr>
          <w:rFonts w:hint="eastAsia" w:ascii="超研澤中楷" w:hAnsi="超研澤中楷" w:eastAsia="超研澤中楷" w:cs="超研澤中楷"/>
          <w:i w:val="0"/>
          <w:iCs w:val="0"/>
          <w:caps w:val="0"/>
          <w:color w:val="000000"/>
          <w:spacing w:val="0"/>
          <w:sz w:val="28"/>
          <w:szCs w:val="28"/>
        </w:rPr>
        <w:t>珠海創辦珠海南科電子公司、珠海南科單晶矽公司和珠海南科整合電子公司</w:t>
      </w:r>
      <w:r>
        <w:rPr>
          <w:rFonts w:hint="eastAsia" w:ascii="超研澤中楷" w:hAnsi="超研澤中楷" w:eastAsia="超研澤中楷" w:cs="超研澤中楷"/>
          <w:i w:val="0"/>
          <w:iCs w:val="0"/>
          <w:caps w:val="0"/>
          <w:color w:val="000000"/>
          <w:spacing w:val="0"/>
          <w:sz w:val="28"/>
          <w:szCs w:val="28"/>
          <w:lang w:val="en-US" w:eastAsia="zh-TW"/>
        </w:rPr>
        <w:t>，號稱「</w:t>
      </w:r>
      <w:r>
        <w:rPr>
          <w:rFonts w:hint="eastAsia" w:ascii="超研澤中楷" w:hAnsi="超研澤中楷" w:eastAsia="超研澤中楷" w:cs="超研澤中楷"/>
          <w:i w:val="0"/>
          <w:iCs w:val="0"/>
          <w:caps w:val="0"/>
          <w:color w:val="000000"/>
          <w:spacing w:val="0"/>
          <w:sz w:val="28"/>
          <w:szCs w:val="28"/>
        </w:rPr>
        <w:t>到大陸投資晶圓廠台商第一人」</w:t>
      </w:r>
      <w:r>
        <w:rPr>
          <w:rFonts w:hint="eastAsia" w:ascii="超研澤中楷" w:hAnsi="超研澤中楷" w:eastAsia="超研澤中楷" w:cs="超研澤中楷"/>
          <w:i w:val="0"/>
          <w:iCs w:val="0"/>
          <w:caps w:val="0"/>
          <w:color w:val="000000"/>
          <w:spacing w:val="0"/>
          <w:sz w:val="28"/>
          <w:szCs w:val="28"/>
          <w:lang w:val="en-US" w:eastAsia="zh-TW"/>
        </w:rPr>
        <w:t>。他的回歸路並不如他的兄弟，2012年12月25日聖誕節吳緯國被捕入獄，身陷中國紅牢。</w:t>
      </w:r>
    </w:p>
    <w:p w14:paraId="35545206">
      <w:pPr>
        <w:ind w:firstLine="280" w:firstLineChars="100"/>
        <w:rPr>
          <w:rFonts w:hint="eastAsia" w:ascii="超研澤中楷" w:hAnsi="超研澤中楷" w:eastAsia="超研澤中楷" w:cs="超研澤中楷"/>
          <w:i w:val="0"/>
          <w:iCs w:val="0"/>
          <w:caps w:val="0"/>
          <w:color w:val="000000"/>
          <w:spacing w:val="0"/>
          <w:sz w:val="28"/>
          <w:szCs w:val="28"/>
          <w:lang w:val="en-US" w:eastAsia="zh-TW"/>
        </w:rPr>
      </w:pPr>
    </w:p>
    <w:p w14:paraId="6991915B">
      <w:pPr>
        <w:ind w:firstLine="280" w:firstLineChars="100"/>
        <w:rPr>
          <w:rFonts w:hint="eastAsia" w:ascii="超研澤中楷" w:hAnsi="超研澤中楷" w:eastAsia="超研澤中楷" w:cs="超研澤中楷"/>
          <w:i w:val="0"/>
          <w:iCs w:val="0"/>
          <w:caps w:val="0"/>
          <w:color w:val="202122"/>
          <w:spacing w:val="0"/>
          <w:sz w:val="28"/>
          <w:szCs w:val="28"/>
          <w:shd w:val="clear" w:fill="FFFFFF"/>
          <w:lang w:val="en-US" w:eastAsia="zh-TW"/>
        </w:rPr>
      </w:pPr>
      <w:r>
        <w:rPr>
          <w:rFonts w:hint="eastAsia" w:ascii="超研澤中楷" w:hAnsi="超研澤中楷" w:eastAsia="超研澤中楷" w:cs="超研澤中楷"/>
          <w:i w:val="0"/>
          <w:iCs w:val="0"/>
          <w:caps w:val="0"/>
          <w:color w:val="3F3F46"/>
          <w:spacing w:val="0"/>
          <w:sz w:val="28"/>
          <w:szCs w:val="28"/>
          <w:shd w:val="clear" w:fill="FFFFFF"/>
          <w:lang w:val="en-US" w:eastAsia="zh-TW"/>
        </w:rPr>
        <w:t>這齣人生的一齣大戲，令人頗多感慨。</w:t>
      </w:r>
      <w:r>
        <w:rPr>
          <w:rFonts w:hint="eastAsia" w:ascii="超研澤中楷" w:hAnsi="超研澤中楷" w:eastAsia="超研澤中楷" w:cs="超研澤中楷"/>
          <w:i w:val="0"/>
          <w:iCs w:val="0"/>
          <w:caps w:val="0"/>
          <w:color w:val="202122"/>
          <w:spacing w:val="0"/>
          <w:sz w:val="28"/>
          <w:szCs w:val="28"/>
          <w:shd w:val="clear" w:fill="FFFFFF"/>
          <w:lang w:val="en-US" w:eastAsia="zh-TW"/>
        </w:rPr>
        <w:t>國府大力栽培的這些「愛國者」，不論是「經國」或「緯國」，都有</w:t>
      </w:r>
      <w:r>
        <w:rPr>
          <w:rFonts w:hint="eastAsia" w:ascii="超研澤中楷" w:hAnsi="超研澤中楷" w:eastAsia="超研澤中楷" w:cs="超研澤中楷"/>
          <w:i w:val="0"/>
          <w:iCs w:val="0"/>
          <w:caps w:val="0"/>
          <w:color w:val="3F3F46"/>
          <w:spacing w:val="0"/>
          <w:sz w:val="28"/>
          <w:szCs w:val="28"/>
          <w:shd w:val="clear" w:fill="FFFFFF"/>
          <w:lang w:val="en-US" w:eastAsia="zh-TW"/>
        </w:rPr>
        <w:t>很戲劇性的結局</w:t>
      </w:r>
      <w:r>
        <w:rPr>
          <w:rFonts w:hint="eastAsia" w:ascii="超研澤中楷" w:hAnsi="超研澤中楷" w:eastAsia="超研澤中楷" w:cs="超研澤中楷"/>
          <w:i w:val="0"/>
          <w:iCs w:val="0"/>
          <w:caps w:val="0"/>
          <w:color w:val="202122"/>
          <w:spacing w:val="0"/>
          <w:sz w:val="28"/>
          <w:szCs w:val="28"/>
          <w:shd w:val="clear" w:fill="FFFFFF"/>
          <w:lang w:val="en-US" w:eastAsia="zh-TW"/>
        </w:rPr>
        <w:t xml:space="preserve">。因為心中熱愛中國，所以最後必然走向回歸中國的情節? </w:t>
      </w:r>
    </w:p>
    <w:p w14:paraId="30DA441B">
      <w:pPr>
        <w:ind w:firstLine="280" w:firstLineChars="100"/>
        <w:rPr>
          <w:rFonts w:hint="default" w:ascii="超研澤中楷" w:hAnsi="超研澤中楷" w:eastAsia="超研澤中楷" w:cs="超研澤中楷"/>
          <w:i w:val="0"/>
          <w:iCs w:val="0"/>
          <w:caps w:val="0"/>
          <w:color w:val="000000"/>
          <w:spacing w:val="0"/>
          <w:sz w:val="28"/>
          <w:szCs w:val="28"/>
          <w:lang w:val="en-US" w:eastAsia="zh-TW"/>
        </w:rPr>
      </w:pPr>
    </w:p>
    <w:sectPr>
      <w:pgSz w:w="12240" w:h="15840"/>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超研澤粗黑">
    <w:panose1 w:val="020B0609010101010101"/>
    <w:charset w:val="88"/>
    <w:family w:val="auto"/>
    <w:pitch w:val="default"/>
    <w:sig w:usb0="00001F41" w:usb1="28091800" w:usb2="00000000" w:usb3="00000000" w:csb0="00100000" w:csb1="00000000"/>
  </w:font>
  <w:font w:name="超研澤中楷">
    <w:panose1 w:val="020B0609010101010101"/>
    <w:charset w:val="88"/>
    <w:family w:val="auto"/>
    <w:pitch w:val="default"/>
    <w:sig w:usb0="00001F41" w:usb1="28091800" w:usb2="00000000" w:usb3="00000000" w:csb0="00100000" w:csb1="00000000"/>
  </w:font>
  <w:font w:name="超研澤中廣告體">
    <w:panose1 w:val="02010609010101010101"/>
    <w:charset w:val="88"/>
    <w:family w:val="auto"/>
    <w:pitch w:val="default"/>
    <w:sig w:usb0="00001F41" w:usb1="28091800" w:usb2="00000000" w:usb3="00000000" w:csb0="00100000" w:csb1="00000000"/>
  </w:font>
  <w:font w:name="Georgia">
    <w:panose1 w:val="02040502050405020303"/>
    <w:charset w:val="00"/>
    <w:family w:val="auto"/>
    <w:pitch w:val="default"/>
    <w:sig w:usb0="00000287" w:usb1="00000000" w:usb2="00000000" w:usb3="00000000" w:csb0="2000009F" w:csb1="00000000"/>
  </w:font>
  <w:font w:name="新細明體">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doNotDisplayPageBoundaries w:val="1"/>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5B0ECC"/>
    <w:rsid w:val="01F16D34"/>
    <w:rsid w:val="050C6B2B"/>
    <w:rsid w:val="068E5AD4"/>
    <w:rsid w:val="15EF5C8F"/>
    <w:rsid w:val="1703442B"/>
    <w:rsid w:val="216A1D77"/>
    <w:rsid w:val="2190741F"/>
    <w:rsid w:val="22173D2F"/>
    <w:rsid w:val="27A44DE3"/>
    <w:rsid w:val="310F7B32"/>
    <w:rsid w:val="38151B77"/>
    <w:rsid w:val="3A554FE3"/>
    <w:rsid w:val="3B814916"/>
    <w:rsid w:val="45A4125B"/>
    <w:rsid w:val="4C3C56C3"/>
    <w:rsid w:val="4CDD2F36"/>
    <w:rsid w:val="535B0ECC"/>
    <w:rsid w:val="545D5B18"/>
    <w:rsid w:val="57A13579"/>
    <w:rsid w:val="5CED09A1"/>
    <w:rsid w:val="5E9F5CAC"/>
    <w:rsid w:val="5FF30A12"/>
    <w:rsid w:val="671F1EB6"/>
    <w:rsid w:val="67AA389F"/>
    <w:rsid w:val="6919344D"/>
    <w:rsid w:val="6AF12FD9"/>
    <w:rsid w:val="72D30EC0"/>
    <w:rsid w:val="75060AEE"/>
    <w:rsid w:val="77FF66EE"/>
    <w:rsid w:val="78034BFF"/>
    <w:rsid w:val="7D544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6">
    <w:name w:val="Hyperlink"/>
    <w:basedOn w:val="4"/>
    <w:qFormat/>
    <w:uiPriority w:val="0"/>
    <w:rPr>
      <w:color w:val="0000FF"/>
      <w:u w:val="single"/>
    </w:rPr>
  </w:style>
  <w:style w:type="character" w:styleId="7">
    <w:name w:val="Strong"/>
    <w:basedOn w:val="4"/>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2025-02-19T02:22:00Z</dcterms:created>
  <dc:creator>曾鴻圖</dc:creator>
  <cp:lastModifiedBy>hongtutseng</cp:lastModifiedBy>
  <dcterms:modified xsi:type="dcterms:W3CDTF">2025-06-17T09:36:03Z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65632714A33040D4AD7E56B1F0B1D438_11</vt:lpwstr>
  </property>
</Properties>
</file>